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3A65E" w14:textId="77777777" w:rsidR="00E20312" w:rsidRPr="00D2005A" w:rsidRDefault="00E20312" w:rsidP="00E20312">
      <w:pPr>
        <w:pStyle w:val="Formulairesoustitre12"/>
        <w:rPr>
          <w:rFonts w:ascii="Times New Roman" w:hAnsi="Times New Roman"/>
          <w:szCs w:val="24"/>
          <w:lang w:val="tr-TR"/>
        </w:rPr>
      </w:pPr>
      <w:r w:rsidRPr="00D2005A">
        <w:rPr>
          <w:rFonts w:ascii="Times New Roman" w:hAnsi="Times New Roman"/>
          <w:szCs w:val="24"/>
          <w:lang w:val="tr-TR"/>
        </w:rPr>
        <w:t>TARAFLAR</w:t>
      </w: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498"/>
      </w:tblGrid>
      <w:tr w:rsidR="00E20312" w:rsidRPr="00D2005A" w14:paraId="4997C897" w14:textId="77777777" w:rsidTr="009F7C98">
        <w:trPr>
          <w:trHeight w:val="526"/>
        </w:trPr>
        <w:tc>
          <w:tcPr>
            <w:tcW w:w="9498" w:type="dxa"/>
            <w:vAlign w:val="center"/>
          </w:tcPr>
          <w:p w14:paraId="6E623BAA" w14:textId="77777777" w:rsidR="00E20312" w:rsidRPr="00D2005A" w:rsidRDefault="00E20312" w:rsidP="00E20312">
            <w:pPr>
              <w:rPr>
                <w:rFonts w:ascii="Times New Roman" w:hAnsi="Times New Roman" w:cs="Times New Roman"/>
              </w:rPr>
            </w:pPr>
            <w:r w:rsidRPr="00D2005A">
              <w:rPr>
                <w:rFonts w:ascii="Times New Roman" w:hAnsi="Times New Roman" w:cs="Times New Roman"/>
              </w:rPr>
              <w:t>Firma</w:t>
            </w:r>
            <w:r w:rsidR="00294A88" w:rsidRPr="00D2005A">
              <w:rPr>
                <w:rFonts w:ascii="Times New Roman" w:hAnsi="Times New Roman" w:cs="Times New Roman"/>
              </w:rPr>
              <w:t xml:space="preserve"> (Yüklenici)</w:t>
            </w:r>
            <w:r w:rsidRPr="00D2005A">
              <w:rPr>
                <w:rFonts w:ascii="Times New Roman" w:hAnsi="Times New Roman" w:cs="Times New Roman"/>
              </w:rPr>
              <w:t xml:space="preserve">: </w:t>
            </w:r>
          </w:p>
        </w:tc>
      </w:tr>
      <w:tr w:rsidR="00E20312" w:rsidRPr="00D2005A" w14:paraId="4BD24320" w14:textId="77777777" w:rsidTr="009F7C98">
        <w:trPr>
          <w:trHeight w:val="585"/>
        </w:trPr>
        <w:tc>
          <w:tcPr>
            <w:tcW w:w="9498" w:type="dxa"/>
            <w:vAlign w:val="center"/>
          </w:tcPr>
          <w:p w14:paraId="5EF72EFB" w14:textId="77777777" w:rsidR="00E20312" w:rsidRPr="00D2005A" w:rsidRDefault="00E20312" w:rsidP="00E20312">
            <w:pPr>
              <w:rPr>
                <w:rFonts w:ascii="Times New Roman" w:hAnsi="Times New Roman" w:cs="Times New Roman"/>
              </w:rPr>
            </w:pPr>
            <w:r w:rsidRPr="00D2005A">
              <w:rPr>
                <w:rFonts w:ascii="Times New Roman" w:hAnsi="Times New Roman" w:cs="Times New Roman"/>
              </w:rPr>
              <w:t xml:space="preserve">Adres: </w:t>
            </w:r>
          </w:p>
        </w:tc>
      </w:tr>
    </w:tbl>
    <w:p w14:paraId="5C660AB3" w14:textId="77777777" w:rsidR="00E20312" w:rsidRPr="00D2005A" w:rsidRDefault="00E20312" w:rsidP="00E20312">
      <w:pPr>
        <w:pStyle w:val="Formulairesoustitre12"/>
        <w:rPr>
          <w:rFonts w:ascii="Times New Roman" w:hAnsi="Times New Roman"/>
          <w:caps/>
          <w:smallCaps w:val="0"/>
          <w:sz w:val="16"/>
          <w:szCs w:val="16"/>
          <w:lang w:val="tr-TR"/>
        </w:rPr>
      </w:pPr>
    </w:p>
    <w:tbl>
      <w:tblPr>
        <w:tblW w:w="0" w:type="auto"/>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498"/>
      </w:tblGrid>
      <w:tr w:rsidR="00E20312" w:rsidRPr="00D2005A" w14:paraId="35573889" w14:textId="77777777" w:rsidTr="009F7C98">
        <w:trPr>
          <w:trHeight w:val="526"/>
        </w:trPr>
        <w:tc>
          <w:tcPr>
            <w:tcW w:w="9498" w:type="dxa"/>
            <w:vAlign w:val="center"/>
          </w:tcPr>
          <w:p w14:paraId="51B55A54" w14:textId="77777777" w:rsidR="00E20312" w:rsidRPr="00D2005A" w:rsidRDefault="00E20312" w:rsidP="00FE5D8E">
            <w:pPr>
              <w:rPr>
                <w:rFonts w:ascii="Times New Roman" w:hAnsi="Times New Roman" w:cs="Times New Roman"/>
              </w:rPr>
            </w:pPr>
            <w:r w:rsidRPr="00D2005A">
              <w:rPr>
                <w:rFonts w:ascii="Times New Roman" w:hAnsi="Times New Roman" w:cs="Times New Roman"/>
              </w:rPr>
              <w:t>Kurum</w:t>
            </w:r>
            <w:r w:rsidR="00294A88" w:rsidRPr="00D2005A">
              <w:rPr>
                <w:rFonts w:ascii="Times New Roman" w:hAnsi="Times New Roman" w:cs="Times New Roman"/>
              </w:rPr>
              <w:t xml:space="preserve"> (İdare)</w:t>
            </w:r>
            <w:r w:rsidRPr="00D2005A">
              <w:rPr>
                <w:rFonts w:ascii="Times New Roman" w:hAnsi="Times New Roman" w:cs="Times New Roman"/>
              </w:rPr>
              <w:t>: Eskişehir Osmangazi Üniversitesi Bilgi İşlem Dairesi Başkanlığı</w:t>
            </w:r>
          </w:p>
        </w:tc>
      </w:tr>
      <w:tr w:rsidR="00E20312" w:rsidRPr="00D2005A" w14:paraId="75EB24F5" w14:textId="77777777" w:rsidTr="009F7C98">
        <w:trPr>
          <w:trHeight w:val="585"/>
        </w:trPr>
        <w:tc>
          <w:tcPr>
            <w:tcW w:w="9498" w:type="dxa"/>
            <w:vAlign w:val="center"/>
          </w:tcPr>
          <w:p w14:paraId="6E20A873" w14:textId="77777777" w:rsidR="00E20312" w:rsidRPr="00D2005A" w:rsidRDefault="00E20312" w:rsidP="00FE5D8E">
            <w:pPr>
              <w:rPr>
                <w:rFonts w:ascii="Times New Roman" w:hAnsi="Times New Roman" w:cs="Times New Roman"/>
              </w:rPr>
            </w:pPr>
            <w:proofErr w:type="gramStart"/>
            <w:r w:rsidRPr="00D2005A">
              <w:rPr>
                <w:rFonts w:ascii="Times New Roman" w:hAnsi="Times New Roman" w:cs="Times New Roman"/>
              </w:rPr>
              <w:t>Adres:  Eskişehir</w:t>
            </w:r>
            <w:proofErr w:type="gramEnd"/>
            <w:r w:rsidRPr="00D2005A">
              <w:rPr>
                <w:rFonts w:ascii="Times New Roman" w:hAnsi="Times New Roman" w:cs="Times New Roman"/>
              </w:rPr>
              <w:t xml:space="preserve"> Osmangazi Üniversitesi Rektörlüğü ESOGÜ Meşelik Yerleşkesi, 26480 ESKİŞEHİR</w:t>
            </w:r>
          </w:p>
        </w:tc>
      </w:tr>
    </w:tbl>
    <w:p w14:paraId="58F5BB78" w14:textId="77777777" w:rsidR="00E20312" w:rsidRPr="00D2005A" w:rsidRDefault="00E20312" w:rsidP="00E20312">
      <w:pPr>
        <w:rPr>
          <w:rFonts w:ascii="Times New Roman" w:hAnsi="Times New Roman" w:cs="Times New Roman"/>
        </w:rPr>
      </w:pPr>
    </w:p>
    <w:p w14:paraId="6625DD28" w14:textId="77777777" w:rsidR="00E20312" w:rsidRPr="00D2005A" w:rsidRDefault="00E20312" w:rsidP="00AB223C">
      <w:pPr>
        <w:spacing w:before="120"/>
        <w:rPr>
          <w:rFonts w:ascii="Times New Roman" w:hAnsi="Times New Roman" w:cs="Times New Roman"/>
        </w:rPr>
      </w:pPr>
      <w:r w:rsidRPr="00D2005A">
        <w:rPr>
          <w:rFonts w:ascii="Times New Roman" w:hAnsi="Times New Roman" w:cs="Times New Roman"/>
        </w:rPr>
        <w:t xml:space="preserve">İşbu Sözleşme, taraflar arasındaki bilgi alışverişi esnasında gizli tutulması gereken bilgileri tanımlamak ve bu bilgilerin korunmasına yönelik olarak tarafların karşılıklı hak ve yükümlülüklerini tesis etmek amacıyla yukarıda bilgileri verilen kurum ve Firma arasında akdedilmektedir.  </w:t>
      </w:r>
    </w:p>
    <w:p w14:paraId="55A23D51" w14:textId="77777777" w:rsidR="00E20312" w:rsidRPr="00D2005A" w:rsidRDefault="00E20312" w:rsidP="00AB223C">
      <w:pPr>
        <w:spacing w:before="120"/>
        <w:rPr>
          <w:rFonts w:ascii="Times New Roman" w:hAnsi="Times New Roman" w:cs="Times New Roman"/>
        </w:rPr>
      </w:pPr>
      <w:r w:rsidRPr="00D2005A">
        <w:rPr>
          <w:rFonts w:ascii="Times New Roman" w:hAnsi="Times New Roman" w:cs="Times New Roman"/>
        </w:rPr>
        <w:t>İşbu sözleşmede “Kurum</w:t>
      </w:r>
      <w:r w:rsidR="00226F90" w:rsidRPr="00D2005A">
        <w:rPr>
          <w:rFonts w:ascii="Times New Roman" w:hAnsi="Times New Roman" w:cs="Times New Roman"/>
        </w:rPr>
        <w:t xml:space="preserve"> (İdare)</w:t>
      </w:r>
      <w:r w:rsidRPr="00D2005A">
        <w:rPr>
          <w:rFonts w:ascii="Times New Roman" w:hAnsi="Times New Roman" w:cs="Times New Roman"/>
        </w:rPr>
        <w:t>” ve “Firma</w:t>
      </w:r>
      <w:r w:rsidR="00226F90" w:rsidRPr="00D2005A">
        <w:rPr>
          <w:rFonts w:ascii="Times New Roman" w:hAnsi="Times New Roman" w:cs="Times New Roman"/>
        </w:rPr>
        <w:t xml:space="preserve"> (Yüklenici)</w:t>
      </w:r>
      <w:r w:rsidRPr="00D2005A">
        <w:rPr>
          <w:rFonts w:ascii="Times New Roman" w:hAnsi="Times New Roman" w:cs="Times New Roman"/>
        </w:rPr>
        <w:t>”, bundan böyle birlikte “Taraflar” ayrı ayrı “Taraf” olarak anılacaklardır.</w:t>
      </w:r>
    </w:p>
    <w:p w14:paraId="4C173AF2" w14:textId="77777777" w:rsidR="00E20312" w:rsidRPr="00D2005A" w:rsidRDefault="00E20312" w:rsidP="00AB223C">
      <w:pPr>
        <w:spacing w:before="120"/>
        <w:rPr>
          <w:rFonts w:ascii="Times New Roman" w:hAnsi="Times New Roman" w:cs="Times New Roman"/>
        </w:rPr>
      </w:pPr>
      <w:r w:rsidRPr="00D2005A">
        <w:rPr>
          <w:rFonts w:ascii="Times New Roman" w:hAnsi="Times New Roman" w:cs="Times New Roman"/>
        </w:rPr>
        <w:t xml:space="preserve">Taraflar aralarında kurmaya niyetlendikleri ve/veya kurulan ticari ilişki ve iş girişimleri kapsamında yer alan amaçları doğrultusunda, yazılı ve sözlü olarak bilgi alışverişinde bulunacaklardır. </w:t>
      </w:r>
    </w:p>
    <w:p w14:paraId="323D2CAF" w14:textId="77777777" w:rsidR="00E20312" w:rsidRPr="00D2005A" w:rsidRDefault="00E20312" w:rsidP="00AB223C">
      <w:pPr>
        <w:rPr>
          <w:rFonts w:ascii="Times New Roman" w:hAnsi="Times New Roman" w:cs="Times New Roman"/>
          <w:b/>
        </w:rPr>
      </w:pPr>
      <w:r w:rsidRPr="00D2005A">
        <w:rPr>
          <w:rFonts w:ascii="Times New Roman" w:hAnsi="Times New Roman" w:cs="Times New Roman"/>
          <w:b/>
        </w:rPr>
        <w:t>1- Gizli Bilginin Tanımı:</w:t>
      </w:r>
    </w:p>
    <w:p w14:paraId="6FE7F616" w14:textId="72766964" w:rsidR="00226F90" w:rsidRPr="00D2005A" w:rsidRDefault="00226F90" w:rsidP="00AB223C">
      <w:pPr>
        <w:pStyle w:val="NormalWeb"/>
        <w:shd w:val="clear" w:color="auto" w:fill="FFFFFF"/>
        <w:spacing w:before="0" w:beforeAutospacing="0" w:after="150" w:afterAutospacing="0"/>
        <w:jc w:val="both"/>
        <w:rPr>
          <w:color w:val="202124"/>
          <w:shd w:val="clear" w:color="auto" w:fill="FFFFFF"/>
        </w:rPr>
      </w:pPr>
      <w:r w:rsidRPr="00D2005A">
        <w:t xml:space="preserve">İşbu sözleşmenin giriş kısmında belirtilen amaç doğrultusunda Taraflar arasında mübadele edilebilecek “Gizli Bilgi”, bunların sahibi olan </w:t>
      </w:r>
      <w:r w:rsidR="001E6E65" w:rsidRPr="00D2005A">
        <w:t>t</w:t>
      </w:r>
      <w:r w:rsidRPr="00D2005A">
        <w:t xml:space="preserve">arafların, sır mahiyetinde ve/veya mülkiyeti altındaki bilgilerinin tamamı anlamına gelir; sözleşmeye konu olan hizmet veya bilgi sistemi içinde yer alacak </w:t>
      </w:r>
      <w:r w:rsidRPr="00D2005A">
        <w:rPr>
          <w:b/>
        </w:rPr>
        <w:t>Kurum(İdare)</w:t>
      </w:r>
      <w:r w:rsidRPr="00D2005A">
        <w:t xml:space="preserve">’ye ait; veriler, tüm sistemlerde kullanılan parolalar, sunucu erişim bilgileri, IP adresleri, cihaz adı, cihaz IP bilgisi ve konum bilgileri, öğrenci, akademik/idari çalışan bilgileri, akademik bilgiler, e-posta hesabı bilgileri, </w:t>
      </w:r>
      <w:r w:rsidRPr="00D2005A">
        <w:rPr>
          <w:rStyle w:val="Gl"/>
          <w:color w:val="000000" w:themeColor="text1"/>
          <w:shd w:val="clear" w:color="auto" w:fill="FFFFFF"/>
        </w:rPr>
        <w:t>Firma(Yüklenici)</w:t>
      </w:r>
      <w:r w:rsidRPr="00D2005A">
        <w:t>’</w:t>
      </w:r>
      <w:r w:rsidR="009F7C98" w:rsidRPr="00D2005A">
        <w:t>ye ait;</w:t>
      </w:r>
      <w:r w:rsidRPr="00D2005A">
        <w:t xml:space="preserve"> tasarım bilgileri, teknik bilgiler, ticari sırlar, fikir ve buluşlar, projeler, çizimler, modeller, yazılım programları, algoritmalar, yazılım modülleri, yazılım kaynak kodları, analizler, teknik özellikler, ürün plan ve teknolojileri, yazılım kullanım kılavuzları, yazılım kullanım videoları, kayıtlar ve söz konusu </w:t>
      </w:r>
      <w:r w:rsidR="001E6E65" w:rsidRPr="00D2005A">
        <w:t>t</w:t>
      </w:r>
      <w:r w:rsidRPr="00D2005A">
        <w:t xml:space="preserve">arafların işiyle ilgili tüm bilgi ve malzemeler, ürün, mal ve hizmet, bunları elde etmede kullanılan yöntem, ticari sır, her türlü formül, </w:t>
      </w:r>
      <w:proofErr w:type="spellStart"/>
      <w:r w:rsidRPr="00D2005A">
        <w:t>know</w:t>
      </w:r>
      <w:proofErr w:type="spellEnd"/>
      <w:r w:rsidRPr="00D2005A">
        <w:t>-how, patent, buluş, dizayn, bütçe, iş geliştirme, pazarlama ve fiyatlama plan ve stratejileri ve benzeri her türlü bilgiyi kapsar.</w:t>
      </w:r>
    </w:p>
    <w:p w14:paraId="30D892E5" w14:textId="77777777" w:rsidR="00E20312" w:rsidRPr="00D2005A" w:rsidRDefault="00E20312" w:rsidP="00AB223C">
      <w:pPr>
        <w:rPr>
          <w:rFonts w:ascii="Times New Roman" w:hAnsi="Times New Roman" w:cs="Times New Roman"/>
          <w:b/>
        </w:rPr>
      </w:pPr>
      <w:r w:rsidRPr="00D2005A">
        <w:rPr>
          <w:rFonts w:ascii="Times New Roman" w:hAnsi="Times New Roman" w:cs="Times New Roman"/>
          <w:b/>
        </w:rPr>
        <w:t>2- Gizli Bilginin Diğer Tarafça Korunması</w:t>
      </w:r>
    </w:p>
    <w:p w14:paraId="7F881A0D" w14:textId="77777777" w:rsidR="00E20312" w:rsidRPr="00D2005A" w:rsidRDefault="00E20312" w:rsidP="00AB223C">
      <w:pPr>
        <w:rPr>
          <w:rFonts w:ascii="Times New Roman" w:hAnsi="Times New Roman" w:cs="Times New Roman"/>
        </w:rPr>
      </w:pPr>
      <w:r w:rsidRPr="00D2005A">
        <w:rPr>
          <w:rFonts w:ascii="Times New Roman" w:hAnsi="Times New Roman" w:cs="Times New Roman"/>
        </w:rPr>
        <w:t>Taraflar, ticari ilişkilerinin gerektirdiği ölçüde gizli bilgilerini birbirlerine açıklamak durumundadırlar. Taraflar, kendilerine diğer tarafça açıklanan bu gizli bilgiyi;</w:t>
      </w:r>
    </w:p>
    <w:p w14:paraId="235C7423" w14:textId="77777777" w:rsidR="00E20312" w:rsidRPr="00D2005A" w:rsidRDefault="00E20312" w:rsidP="00AB223C">
      <w:pPr>
        <w:rPr>
          <w:rFonts w:ascii="Times New Roman" w:hAnsi="Times New Roman" w:cs="Times New Roman"/>
        </w:rPr>
      </w:pPr>
      <w:r w:rsidRPr="00D2005A">
        <w:rPr>
          <w:rFonts w:ascii="Times New Roman" w:hAnsi="Times New Roman" w:cs="Times New Roman"/>
        </w:rPr>
        <w:t>a) Büyük bir gizlilik içinde korumayı,</w:t>
      </w:r>
    </w:p>
    <w:p w14:paraId="2CE02FAB" w14:textId="77777777" w:rsidR="00E20312" w:rsidRPr="00D2005A" w:rsidRDefault="00E20312" w:rsidP="00AB223C">
      <w:pPr>
        <w:rPr>
          <w:rFonts w:ascii="Times New Roman" w:hAnsi="Times New Roman" w:cs="Times New Roman"/>
        </w:rPr>
      </w:pPr>
      <w:r w:rsidRPr="00D2005A">
        <w:rPr>
          <w:rFonts w:ascii="Times New Roman" w:hAnsi="Times New Roman" w:cs="Times New Roman"/>
        </w:rPr>
        <w:t>b) Herhangi bir üçüncü kişiye hangi suretle olursa olsun vermemeyi ve/veya alenileştirmemeyi,</w:t>
      </w:r>
    </w:p>
    <w:p w14:paraId="2F917B81" w14:textId="77777777" w:rsidR="009F7C98" w:rsidRPr="00D2005A" w:rsidRDefault="00E20312" w:rsidP="00AB223C">
      <w:pPr>
        <w:rPr>
          <w:rFonts w:ascii="Times New Roman" w:hAnsi="Times New Roman" w:cs="Times New Roman"/>
        </w:rPr>
      </w:pPr>
      <w:r w:rsidRPr="00D2005A">
        <w:rPr>
          <w:rFonts w:ascii="Times New Roman" w:hAnsi="Times New Roman" w:cs="Times New Roman"/>
        </w:rPr>
        <w:lastRenderedPageBreak/>
        <w:t>c) Doğrudan ya da dolaylı olarak aralarındaki ticari ilişkinin amaçları dışında kullanmamayı taahhüt ederler.</w:t>
      </w:r>
    </w:p>
    <w:p w14:paraId="7B3BC92B" w14:textId="77777777" w:rsidR="00E20312" w:rsidRPr="00D2005A" w:rsidRDefault="009F7C98" w:rsidP="00AB223C">
      <w:pPr>
        <w:rPr>
          <w:rFonts w:ascii="Times New Roman" w:hAnsi="Times New Roman" w:cs="Times New Roman"/>
        </w:rPr>
      </w:pPr>
      <w:r w:rsidRPr="00D2005A">
        <w:rPr>
          <w:rFonts w:ascii="Times New Roman" w:hAnsi="Times New Roman" w:cs="Times New Roman"/>
        </w:rPr>
        <w:t xml:space="preserve">d) </w:t>
      </w:r>
      <w:r w:rsidR="00E20312" w:rsidRPr="00D2005A">
        <w:rPr>
          <w:rFonts w:ascii="Times New Roman" w:hAnsi="Times New Roman" w:cs="Times New Roman"/>
        </w:rPr>
        <w:t xml:space="preserve">Taraflar kendi gizli bilgilerini korumakta gösterdikleri özeni, karşı tarafın gizli bilgilerini korurken göstermeyi de kabul ve taahhüt ederler. Taraflar, ancak zorunlu hallerde ve işi gereği bu bilgiyi, öğrenmesi gereken işçilerine, kendilerine bağlı olarak çalışan diğer kişilere ve serbest danışmanlarına verebilirler ancak bilginin gizliliği hususunda bu kişileri uyarırlar. </w:t>
      </w:r>
    </w:p>
    <w:p w14:paraId="3FA17780" w14:textId="3B9F7346" w:rsidR="00E20312" w:rsidRPr="00D2005A" w:rsidRDefault="009F7C98" w:rsidP="00AB223C">
      <w:pPr>
        <w:rPr>
          <w:rFonts w:ascii="Times New Roman" w:hAnsi="Times New Roman" w:cs="Times New Roman"/>
        </w:rPr>
      </w:pPr>
      <w:r w:rsidRPr="00D2005A">
        <w:rPr>
          <w:rFonts w:ascii="Times New Roman" w:hAnsi="Times New Roman" w:cs="Times New Roman"/>
        </w:rPr>
        <w:t xml:space="preserve">e) </w:t>
      </w:r>
      <w:r w:rsidR="00E20312" w:rsidRPr="00D2005A">
        <w:rPr>
          <w:rFonts w:ascii="Times New Roman" w:hAnsi="Times New Roman" w:cs="Times New Roman"/>
        </w:rPr>
        <w:t>Taraflar işçilerinin, alt çalışanlarının, kendilerine bağlı olarak çalışan diğer kişiler ile serbest danışmanlarının işbu sözleşme hükümlerine aykırı davranmayacaklarını, bu kişilerin işbu sözleşme hükümlerine aykırı davranmaları halinde ise, sorumluluğun</w:t>
      </w:r>
      <w:r w:rsidR="006F7A09" w:rsidRPr="00D2005A">
        <w:rPr>
          <w:rFonts w:ascii="Times New Roman" w:hAnsi="Times New Roman" w:cs="Times New Roman"/>
        </w:rPr>
        <w:t xml:space="preserve"> kusur oranında ve ispatlanan doğrudan zarar ile sınırlı olup </w:t>
      </w:r>
      <w:r w:rsidR="00E20312" w:rsidRPr="00D2005A">
        <w:rPr>
          <w:rFonts w:ascii="Times New Roman" w:hAnsi="Times New Roman" w:cs="Times New Roman"/>
        </w:rPr>
        <w:t>bu nedenle karşı tarafın uğradığı zararı</w:t>
      </w:r>
      <w:r w:rsidR="006F7A09" w:rsidRPr="00D2005A">
        <w:rPr>
          <w:rFonts w:ascii="Times New Roman" w:hAnsi="Times New Roman" w:cs="Times New Roman"/>
        </w:rPr>
        <w:t xml:space="preserve"> sözleşmede belirlenen oran tutarında</w:t>
      </w:r>
      <w:r w:rsidR="00E20312" w:rsidRPr="00D2005A">
        <w:rPr>
          <w:rFonts w:ascii="Times New Roman" w:hAnsi="Times New Roman" w:cs="Times New Roman"/>
        </w:rPr>
        <w:t xml:space="preserve"> tazmin etmekle yükümlü olduklarını peşinen kabul ve taahhüt ederler.</w:t>
      </w:r>
    </w:p>
    <w:p w14:paraId="30722D29" w14:textId="77777777" w:rsidR="00E20312" w:rsidRPr="00D2005A" w:rsidRDefault="00E20312" w:rsidP="00AB223C">
      <w:pPr>
        <w:rPr>
          <w:rFonts w:ascii="Times New Roman" w:hAnsi="Times New Roman" w:cs="Times New Roman"/>
          <w:b/>
        </w:rPr>
      </w:pPr>
      <w:r w:rsidRPr="00D2005A">
        <w:rPr>
          <w:rFonts w:ascii="Times New Roman" w:hAnsi="Times New Roman" w:cs="Times New Roman"/>
          <w:b/>
        </w:rPr>
        <w:t>3- Gizli Bilgi Tanımına Girmeyen Bilgiler</w:t>
      </w:r>
    </w:p>
    <w:p w14:paraId="273B588F" w14:textId="77777777" w:rsidR="00E20312" w:rsidRPr="00D2005A" w:rsidRDefault="00E20312" w:rsidP="00AB223C">
      <w:pPr>
        <w:ind w:left="720"/>
        <w:rPr>
          <w:rFonts w:ascii="Times New Roman" w:hAnsi="Times New Roman" w:cs="Times New Roman"/>
        </w:rPr>
      </w:pPr>
      <w:r w:rsidRPr="00D2005A">
        <w:rPr>
          <w:rFonts w:ascii="Times New Roman" w:hAnsi="Times New Roman" w:cs="Times New Roman"/>
          <w:b/>
        </w:rPr>
        <w:t>a)</w:t>
      </w:r>
      <w:r w:rsidRPr="00D2005A">
        <w:rPr>
          <w:rFonts w:ascii="Times New Roman" w:hAnsi="Times New Roman" w:cs="Times New Roman"/>
        </w:rPr>
        <w:t xml:space="preserve"> Kamuya mal olmuş bilgileri,</w:t>
      </w:r>
    </w:p>
    <w:p w14:paraId="2AC1378C" w14:textId="77777777" w:rsidR="00E20312" w:rsidRPr="00D2005A" w:rsidRDefault="00E20312" w:rsidP="00AB223C">
      <w:pPr>
        <w:ind w:left="720"/>
        <w:rPr>
          <w:rFonts w:ascii="Times New Roman" w:hAnsi="Times New Roman" w:cs="Times New Roman"/>
        </w:rPr>
      </w:pPr>
      <w:r w:rsidRPr="00D2005A">
        <w:rPr>
          <w:rFonts w:ascii="Times New Roman" w:hAnsi="Times New Roman" w:cs="Times New Roman"/>
          <w:b/>
        </w:rPr>
        <w:t>b)</w:t>
      </w:r>
      <w:r w:rsidRPr="00D2005A">
        <w:rPr>
          <w:rFonts w:ascii="Times New Roman" w:hAnsi="Times New Roman" w:cs="Times New Roman"/>
        </w:rPr>
        <w:t xml:space="preserve"> Yürürlükte olan kanun ya da düzenlemeler ya da verilmiş olan bir mahkeme kararı, idari emir gereğince açıklanması gereken bilgileri,</w:t>
      </w:r>
    </w:p>
    <w:p w14:paraId="23B06AC2" w14:textId="2D19E744" w:rsidR="009D4541" w:rsidRPr="00D2005A" w:rsidRDefault="009D4541" w:rsidP="00AB223C">
      <w:pPr>
        <w:ind w:left="720"/>
        <w:rPr>
          <w:rFonts w:ascii="Times New Roman" w:hAnsi="Times New Roman" w:cs="Times New Roman"/>
          <w:bCs/>
        </w:rPr>
      </w:pPr>
      <w:r w:rsidRPr="00D2005A">
        <w:rPr>
          <w:rFonts w:ascii="Times New Roman" w:hAnsi="Times New Roman" w:cs="Times New Roman"/>
          <w:b/>
        </w:rPr>
        <w:t xml:space="preserve">c) </w:t>
      </w:r>
      <w:r w:rsidRPr="00D2005A">
        <w:rPr>
          <w:rFonts w:ascii="Times New Roman" w:hAnsi="Times New Roman" w:cs="Times New Roman"/>
          <w:bCs/>
        </w:rPr>
        <w:t>Düzenleyici kurum (Vergi, SGK, KVKK Kurumu, Rekabet Kurumu) ifşalarını.</w:t>
      </w:r>
    </w:p>
    <w:p w14:paraId="517CC848" w14:textId="77777777" w:rsidR="00E20312" w:rsidRPr="00D2005A" w:rsidRDefault="00E20312" w:rsidP="00AB223C">
      <w:pPr>
        <w:rPr>
          <w:rFonts w:ascii="Times New Roman" w:hAnsi="Times New Roman" w:cs="Times New Roman"/>
        </w:rPr>
      </w:pPr>
      <w:proofErr w:type="gramStart"/>
      <w:r w:rsidRPr="00D2005A">
        <w:rPr>
          <w:rFonts w:ascii="Times New Roman" w:hAnsi="Times New Roman" w:cs="Times New Roman"/>
        </w:rPr>
        <w:t>ifade</w:t>
      </w:r>
      <w:proofErr w:type="gramEnd"/>
      <w:r w:rsidRPr="00D2005A">
        <w:rPr>
          <w:rFonts w:ascii="Times New Roman" w:hAnsi="Times New Roman" w:cs="Times New Roman"/>
        </w:rPr>
        <w:t xml:space="preserve"> eder.</w:t>
      </w:r>
    </w:p>
    <w:p w14:paraId="3B1C4481" w14:textId="77777777" w:rsidR="00F3130B" w:rsidRPr="00D2005A" w:rsidRDefault="00F3130B" w:rsidP="00AB223C">
      <w:pPr>
        <w:rPr>
          <w:rFonts w:ascii="Times New Roman" w:hAnsi="Times New Roman" w:cs="Times New Roman"/>
          <w:b/>
        </w:rPr>
      </w:pPr>
      <w:r w:rsidRPr="00D2005A">
        <w:rPr>
          <w:rFonts w:ascii="Times New Roman" w:hAnsi="Times New Roman" w:cs="Times New Roman"/>
          <w:b/>
        </w:rPr>
        <w:t xml:space="preserve">4- Konu ile alakalı olan </w:t>
      </w:r>
      <w:proofErr w:type="gramStart"/>
      <w:r w:rsidR="00B56547" w:rsidRPr="00D2005A">
        <w:rPr>
          <w:rFonts w:ascii="Times New Roman" w:hAnsi="Times New Roman" w:cs="Times New Roman"/>
          <w:b/>
        </w:rPr>
        <w:t>BGYS(</w:t>
      </w:r>
      <w:proofErr w:type="gramEnd"/>
      <w:r w:rsidR="00B56547" w:rsidRPr="00D2005A">
        <w:rPr>
          <w:rFonts w:ascii="Times New Roman" w:hAnsi="Times New Roman" w:cs="Times New Roman"/>
          <w:b/>
        </w:rPr>
        <w:t>Bilgi Güvenliği Yönetim S</w:t>
      </w:r>
      <w:r w:rsidR="005F6848" w:rsidRPr="00D2005A">
        <w:rPr>
          <w:rFonts w:ascii="Times New Roman" w:hAnsi="Times New Roman" w:cs="Times New Roman"/>
          <w:b/>
        </w:rPr>
        <w:t>istemi)</w:t>
      </w:r>
      <w:r w:rsidR="005F6848" w:rsidRPr="00D2005A">
        <w:rPr>
          <w:rFonts w:ascii="Times New Roman" w:hAnsi="Times New Roman" w:cs="Times New Roman"/>
        </w:rPr>
        <w:t xml:space="preserve"> </w:t>
      </w:r>
      <w:r w:rsidR="00B56547" w:rsidRPr="00D2005A">
        <w:rPr>
          <w:rFonts w:ascii="Times New Roman" w:hAnsi="Times New Roman" w:cs="Times New Roman"/>
          <w:b/>
        </w:rPr>
        <w:t>Politikaları ve P</w:t>
      </w:r>
      <w:r w:rsidRPr="00D2005A">
        <w:rPr>
          <w:rFonts w:ascii="Times New Roman" w:hAnsi="Times New Roman" w:cs="Times New Roman"/>
          <w:b/>
        </w:rPr>
        <w:t>rosedürleri</w:t>
      </w:r>
    </w:p>
    <w:p w14:paraId="467CD43E" w14:textId="77777777" w:rsidR="00F3130B" w:rsidRPr="00D2005A" w:rsidRDefault="00F3130B" w:rsidP="00AB223C">
      <w:pPr>
        <w:rPr>
          <w:rFonts w:ascii="Times New Roman" w:hAnsi="Times New Roman" w:cs="Times New Roman"/>
        </w:rPr>
      </w:pPr>
      <w:r w:rsidRPr="00D2005A">
        <w:rPr>
          <w:rFonts w:ascii="Times New Roman" w:hAnsi="Times New Roman" w:cs="Times New Roman"/>
        </w:rPr>
        <w:t>Firma</w:t>
      </w:r>
      <w:r w:rsidR="00B56547" w:rsidRPr="00D2005A">
        <w:rPr>
          <w:rFonts w:ascii="Times New Roman" w:hAnsi="Times New Roman" w:cs="Times New Roman"/>
        </w:rPr>
        <w:t xml:space="preserve"> ISO 27001 Bilgi Güvenliği Yönetim Sistemi k</w:t>
      </w:r>
      <w:r w:rsidR="008735CA" w:rsidRPr="00D2005A">
        <w:rPr>
          <w:rFonts w:ascii="Times New Roman" w:hAnsi="Times New Roman" w:cs="Times New Roman"/>
        </w:rPr>
        <w:t xml:space="preserve">apsamında ESOGÜ </w:t>
      </w:r>
      <w:r w:rsidR="005F6848" w:rsidRPr="00D2005A">
        <w:rPr>
          <w:rFonts w:ascii="Times New Roman" w:hAnsi="Times New Roman" w:cs="Times New Roman"/>
        </w:rPr>
        <w:t xml:space="preserve">BİDB bünyesinde yer alan BGYS </w:t>
      </w:r>
      <w:r w:rsidR="008735CA" w:rsidRPr="00D2005A">
        <w:rPr>
          <w:rFonts w:ascii="Times New Roman" w:hAnsi="Times New Roman" w:cs="Times New Roman"/>
        </w:rPr>
        <w:t>politikalarına</w:t>
      </w:r>
      <w:r w:rsidR="005F6848" w:rsidRPr="00D2005A">
        <w:rPr>
          <w:rFonts w:ascii="Times New Roman" w:hAnsi="Times New Roman" w:cs="Times New Roman"/>
        </w:rPr>
        <w:t xml:space="preserve"> ve prosedürlerine</w:t>
      </w:r>
      <w:r w:rsidR="008735CA" w:rsidRPr="00D2005A">
        <w:rPr>
          <w:rFonts w:ascii="Times New Roman" w:hAnsi="Times New Roman" w:cs="Times New Roman"/>
        </w:rPr>
        <w:t xml:space="preserve"> uygun hareket edeceğini </w:t>
      </w:r>
      <w:r w:rsidR="005F6848" w:rsidRPr="00D2005A">
        <w:rPr>
          <w:rFonts w:ascii="Times New Roman" w:hAnsi="Times New Roman" w:cs="Times New Roman"/>
        </w:rPr>
        <w:t xml:space="preserve">kabul ve </w:t>
      </w:r>
      <w:r w:rsidR="008735CA" w:rsidRPr="00D2005A">
        <w:rPr>
          <w:rFonts w:ascii="Times New Roman" w:hAnsi="Times New Roman" w:cs="Times New Roman"/>
        </w:rPr>
        <w:t>taahhüt eder.</w:t>
      </w:r>
    </w:p>
    <w:p w14:paraId="238BA93C" w14:textId="61BC1D24" w:rsidR="001E6E65" w:rsidRPr="00D2005A" w:rsidRDefault="00000000" w:rsidP="00AB223C">
      <w:pPr>
        <w:rPr>
          <w:rFonts w:ascii="Times New Roman" w:hAnsi="Times New Roman" w:cs="Times New Roman"/>
        </w:rPr>
      </w:pPr>
      <w:hyperlink r:id="rId7" w:history="1">
        <w:r w:rsidR="001E6E65" w:rsidRPr="00D2005A">
          <w:rPr>
            <w:rStyle w:val="Kpr"/>
            <w:rFonts w:ascii="Times New Roman" w:hAnsi="Times New Roman" w:cs="Times New Roman"/>
          </w:rPr>
          <w:t>https://bidb.ogu.edu.tr/Sayfa/Index/87/bgys-prosedur-ve-politikalari</w:t>
        </w:r>
      </w:hyperlink>
    </w:p>
    <w:p w14:paraId="3DE71E06" w14:textId="77777777" w:rsidR="00E20312" w:rsidRPr="00D2005A" w:rsidRDefault="001702A8" w:rsidP="00AB223C">
      <w:pPr>
        <w:rPr>
          <w:rFonts w:ascii="Times New Roman" w:hAnsi="Times New Roman" w:cs="Times New Roman"/>
          <w:b/>
        </w:rPr>
      </w:pPr>
      <w:r w:rsidRPr="00D2005A">
        <w:rPr>
          <w:rFonts w:ascii="Times New Roman" w:hAnsi="Times New Roman" w:cs="Times New Roman"/>
          <w:b/>
        </w:rPr>
        <w:t>5</w:t>
      </w:r>
      <w:r w:rsidR="00E20312" w:rsidRPr="00D2005A">
        <w:rPr>
          <w:rFonts w:ascii="Times New Roman" w:hAnsi="Times New Roman" w:cs="Times New Roman"/>
          <w:b/>
        </w:rPr>
        <w:t>- Münhasır Hak Sahipliği</w:t>
      </w:r>
    </w:p>
    <w:p w14:paraId="66779B4D" w14:textId="642B58BC" w:rsidR="00E20312" w:rsidRPr="00D2005A" w:rsidRDefault="00E20312" w:rsidP="00AB223C">
      <w:pPr>
        <w:rPr>
          <w:rFonts w:ascii="Times New Roman" w:hAnsi="Times New Roman" w:cs="Times New Roman"/>
        </w:rPr>
      </w:pPr>
      <w:r w:rsidRPr="00D2005A">
        <w:rPr>
          <w:rFonts w:ascii="Times New Roman" w:hAnsi="Times New Roman" w:cs="Times New Roman"/>
        </w:rPr>
        <w:t xml:space="preserve">Taraflardan her biri kendilerine ilişkin bilgiler </w:t>
      </w:r>
      <w:r w:rsidR="004922A4" w:rsidRPr="00D2005A">
        <w:rPr>
          <w:rFonts w:ascii="Times New Roman" w:hAnsi="Times New Roman" w:cs="Times New Roman"/>
        </w:rPr>
        <w:t>(</w:t>
      </w:r>
      <w:r w:rsidR="005511F8" w:rsidRPr="00D2005A">
        <w:rPr>
          <w:rFonts w:ascii="Times New Roman" w:hAnsi="Times New Roman" w:cs="Times New Roman"/>
        </w:rPr>
        <w:t xml:space="preserve">konfigürasyon, tasarım, dokümantasyon, </w:t>
      </w:r>
      <w:proofErr w:type="spellStart"/>
      <w:r w:rsidR="005511F8" w:rsidRPr="00D2005A">
        <w:rPr>
          <w:rFonts w:ascii="Times New Roman" w:hAnsi="Times New Roman" w:cs="Times New Roman"/>
        </w:rPr>
        <w:t>know</w:t>
      </w:r>
      <w:proofErr w:type="spellEnd"/>
      <w:r w:rsidR="005511F8" w:rsidRPr="00D2005A">
        <w:rPr>
          <w:rFonts w:ascii="Times New Roman" w:hAnsi="Times New Roman" w:cs="Times New Roman"/>
        </w:rPr>
        <w:t xml:space="preserve">-how) </w:t>
      </w:r>
      <w:r w:rsidRPr="00D2005A">
        <w:rPr>
          <w:rFonts w:ascii="Times New Roman" w:hAnsi="Times New Roman" w:cs="Times New Roman"/>
        </w:rPr>
        <w:t>üzerinde münhasıran hak sahibidirler.</w:t>
      </w:r>
    </w:p>
    <w:p w14:paraId="158DD1FC" w14:textId="77777777" w:rsidR="00E20312" w:rsidRPr="00D2005A" w:rsidRDefault="001702A8" w:rsidP="00AB223C">
      <w:pPr>
        <w:rPr>
          <w:rFonts w:ascii="Times New Roman" w:hAnsi="Times New Roman" w:cs="Times New Roman"/>
          <w:b/>
        </w:rPr>
      </w:pPr>
      <w:r w:rsidRPr="00D2005A">
        <w:rPr>
          <w:rFonts w:ascii="Times New Roman" w:hAnsi="Times New Roman" w:cs="Times New Roman"/>
          <w:b/>
        </w:rPr>
        <w:t>6</w:t>
      </w:r>
      <w:r w:rsidR="00E20312" w:rsidRPr="00D2005A">
        <w:rPr>
          <w:rFonts w:ascii="Times New Roman" w:hAnsi="Times New Roman" w:cs="Times New Roman"/>
          <w:b/>
        </w:rPr>
        <w:t>- Alınması Gereken Önlemler</w:t>
      </w:r>
    </w:p>
    <w:p w14:paraId="7CBD716E" w14:textId="77777777" w:rsidR="00E20312" w:rsidRPr="00D2005A" w:rsidRDefault="00E20312" w:rsidP="00AB223C">
      <w:pPr>
        <w:rPr>
          <w:rFonts w:ascii="Times New Roman" w:hAnsi="Times New Roman" w:cs="Times New Roman"/>
        </w:rPr>
      </w:pPr>
      <w:r w:rsidRPr="00D2005A">
        <w:rPr>
          <w:rFonts w:ascii="Times New Roman" w:hAnsi="Times New Roman" w:cs="Times New Roman"/>
        </w:rPr>
        <w:t>Taraflardan biri sorumlu olduğu kişilerce diğer tarafa ait gizli bilgilerin sözleşmeye aykırı biçimde açıklandığından haberdar olduğunda, derhal ve yazılı olarak karşı tarafa durumu bildirmekle yükümlüdür.</w:t>
      </w:r>
    </w:p>
    <w:p w14:paraId="0AB594B5" w14:textId="77777777" w:rsidR="00E20312" w:rsidRPr="00D2005A" w:rsidRDefault="00E20312" w:rsidP="00AB223C">
      <w:pPr>
        <w:rPr>
          <w:rFonts w:ascii="Times New Roman" w:hAnsi="Times New Roman" w:cs="Times New Roman"/>
        </w:rPr>
      </w:pPr>
      <w:r w:rsidRPr="00D2005A">
        <w:rPr>
          <w:rFonts w:ascii="Times New Roman" w:hAnsi="Times New Roman" w:cs="Times New Roman"/>
        </w:rPr>
        <w:t>Gizli bilgileri sözleşmeye aykırı olarak açıklanmış taraf, bu bildirim üzerine veya kendiliğinden masrafları diğer tarafa ait olmak kaydıyla tüm yasal yollara başvurma ve uğradığı her türlü zararın giderilmesini diğer taraftan talep etme hakkına sahiptir.</w:t>
      </w:r>
    </w:p>
    <w:p w14:paraId="73168E16" w14:textId="77777777" w:rsidR="00E20312" w:rsidRPr="00D2005A" w:rsidRDefault="001702A8" w:rsidP="00AB223C">
      <w:pPr>
        <w:rPr>
          <w:rFonts w:ascii="Times New Roman" w:hAnsi="Times New Roman" w:cs="Times New Roman"/>
          <w:b/>
        </w:rPr>
      </w:pPr>
      <w:r w:rsidRPr="00D2005A">
        <w:rPr>
          <w:rFonts w:ascii="Times New Roman" w:hAnsi="Times New Roman" w:cs="Times New Roman"/>
          <w:b/>
        </w:rPr>
        <w:t>7</w:t>
      </w:r>
      <w:r w:rsidR="00E20312" w:rsidRPr="00D2005A">
        <w:rPr>
          <w:rFonts w:ascii="Times New Roman" w:hAnsi="Times New Roman" w:cs="Times New Roman"/>
          <w:b/>
        </w:rPr>
        <w:t>- Gizli Bilgileri İçeren Materyallerin İadesi</w:t>
      </w:r>
    </w:p>
    <w:p w14:paraId="4355D3E2" w14:textId="35ADB51E" w:rsidR="00E20312" w:rsidRPr="00D2005A" w:rsidRDefault="00F679CE" w:rsidP="00F679CE">
      <w:pPr>
        <w:pStyle w:val="TableParagraph"/>
        <w:tabs>
          <w:tab w:val="left" w:pos="520"/>
        </w:tabs>
        <w:spacing w:before="155"/>
        <w:ind w:left="0" w:right="154"/>
        <w:rPr>
          <w:sz w:val="20"/>
        </w:rPr>
      </w:pPr>
      <w:r w:rsidRPr="00D2005A">
        <w:t xml:space="preserve">Sözleşmenin sona ermesi veya sonlandırılması durumunda, Kuruma ait verilerin Kuruma devredileceği </w:t>
      </w:r>
      <w:r w:rsidR="003E1770" w:rsidRPr="00D2005A">
        <w:t xml:space="preserve">(İptal protokolü </w:t>
      </w:r>
      <w:r w:rsidR="00492F01" w:rsidRPr="00D2005A">
        <w:t>veya imha yazısı) ile</w:t>
      </w:r>
      <w:r w:rsidR="003E1770" w:rsidRPr="00D2005A">
        <w:t xml:space="preserve"> </w:t>
      </w:r>
      <w:r w:rsidRPr="00D2005A">
        <w:t>kayıt altına alınarak, t</w:t>
      </w:r>
      <w:r w:rsidR="00E20312" w:rsidRPr="00D2005A">
        <w:t xml:space="preserve">arafların birbirlerinden temin ettiği ve Gizli Bilgi içeren her türlü </w:t>
      </w:r>
      <w:r w:rsidRPr="00D2005A">
        <w:t xml:space="preserve">veri ve </w:t>
      </w:r>
      <w:r w:rsidR="00E20312" w:rsidRPr="00D2005A">
        <w:t xml:space="preserve">dokümanı </w:t>
      </w:r>
      <w:r w:rsidR="00EE6792" w:rsidRPr="00D2005A">
        <w:t xml:space="preserve">(yasal saklama süresi ve yedekleme istisnası dışında) </w:t>
      </w:r>
      <w:r w:rsidR="00E20312" w:rsidRPr="00D2005A">
        <w:t xml:space="preserve">diğer Tarafın yazılı talebi doğrultusunda </w:t>
      </w:r>
      <w:r w:rsidR="003E1770" w:rsidRPr="00D2005A">
        <w:t xml:space="preserve">belirlenen süre içinde </w:t>
      </w:r>
      <w:r w:rsidR="00E20312" w:rsidRPr="00D2005A">
        <w:t xml:space="preserve">imha ya da iade edecektir. </w:t>
      </w:r>
      <w:r w:rsidR="003E1770" w:rsidRPr="00D2005A">
        <w:t>Sözleşme</w:t>
      </w:r>
      <w:r w:rsidR="00E20312" w:rsidRPr="00D2005A">
        <w:t xml:space="preserve"> herhangi bir nedenle sona erse dahi tarafların bilgileri gizli tutma yükümlülüğü aynen devam edecektir.</w:t>
      </w:r>
    </w:p>
    <w:p w14:paraId="4EAE6289" w14:textId="77777777" w:rsidR="00E20312" w:rsidRPr="00D2005A" w:rsidRDefault="001702A8" w:rsidP="00AB223C">
      <w:pPr>
        <w:rPr>
          <w:rFonts w:ascii="Times New Roman" w:hAnsi="Times New Roman" w:cs="Times New Roman"/>
          <w:b/>
        </w:rPr>
      </w:pPr>
      <w:r w:rsidRPr="00D2005A">
        <w:rPr>
          <w:rFonts w:ascii="Times New Roman" w:hAnsi="Times New Roman" w:cs="Times New Roman"/>
          <w:b/>
        </w:rPr>
        <w:lastRenderedPageBreak/>
        <w:t>8</w:t>
      </w:r>
      <w:r w:rsidR="00E20312" w:rsidRPr="00D2005A">
        <w:rPr>
          <w:rFonts w:ascii="Times New Roman" w:hAnsi="Times New Roman" w:cs="Times New Roman"/>
          <w:b/>
        </w:rPr>
        <w:t>- Gizli Bilgilerin Açıklanabilmesi</w:t>
      </w:r>
    </w:p>
    <w:p w14:paraId="13070F05" w14:textId="6D154A5B" w:rsidR="00E20312" w:rsidRPr="00D2005A" w:rsidRDefault="00E20312" w:rsidP="00AB223C">
      <w:pPr>
        <w:rPr>
          <w:rFonts w:ascii="Times New Roman" w:hAnsi="Times New Roman" w:cs="Times New Roman"/>
        </w:rPr>
      </w:pPr>
      <w:r w:rsidRPr="00D2005A">
        <w:rPr>
          <w:rFonts w:ascii="Times New Roman" w:hAnsi="Times New Roman" w:cs="Times New Roman"/>
        </w:rPr>
        <w:t>Taraflardan hiçbiri, diğerinin önceden yazılı izni olmaksızın, kanunda açıkça belirtilen ve ayrıca işbu Sözleşmede yer verilen haller dışında, gizli bilgiyi üçüncü kişi ya da kurumlara aktaramaz, herhangi bir şekilde ya da herhangi bir yolla dağıtamaz, basın yayın organları ve medya kuruluşları vasıtasıyla açıklayamaz, reklam amacıyla kullanamaz.</w:t>
      </w:r>
      <w:r w:rsidR="00AC61FF" w:rsidRPr="00D2005A">
        <w:rPr>
          <w:rFonts w:ascii="Times New Roman" w:hAnsi="Times New Roman" w:cs="Times New Roman"/>
        </w:rPr>
        <w:t xml:space="preserve"> İstisna olarak işin ifası için</w:t>
      </w:r>
      <w:r w:rsidR="006F7A09" w:rsidRPr="00D2005A">
        <w:rPr>
          <w:rFonts w:ascii="Times New Roman" w:hAnsi="Times New Roman" w:cs="Times New Roman"/>
        </w:rPr>
        <w:t>;</w:t>
      </w:r>
      <w:r w:rsidR="00AC61FF" w:rsidRPr="00D2005A">
        <w:rPr>
          <w:rFonts w:ascii="Times New Roman" w:hAnsi="Times New Roman" w:cs="Times New Roman"/>
        </w:rPr>
        <w:t xml:space="preserve"> </w:t>
      </w:r>
      <w:r w:rsidR="006F7A09" w:rsidRPr="00D2005A">
        <w:rPr>
          <w:rFonts w:ascii="Times New Roman" w:hAnsi="Times New Roman" w:cs="Times New Roman"/>
        </w:rPr>
        <w:t>taraflara</w:t>
      </w:r>
      <w:r w:rsidR="00AC61FF" w:rsidRPr="00D2005A">
        <w:rPr>
          <w:rFonts w:ascii="Times New Roman" w:hAnsi="Times New Roman" w:cs="Times New Roman"/>
        </w:rPr>
        <w:t xml:space="preserve"> ait adres,</w:t>
      </w:r>
      <w:r w:rsidR="00811ACC" w:rsidRPr="00D2005A">
        <w:rPr>
          <w:rFonts w:ascii="Times New Roman" w:hAnsi="Times New Roman" w:cs="Times New Roman"/>
        </w:rPr>
        <w:t xml:space="preserve"> iletişim bilgileri,</w:t>
      </w:r>
      <w:r w:rsidR="00AC61FF" w:rsidRPr="00D2005A">
        <w:rPr>
          <w:rFonts w:ascii="Times New Roman" w:hAnsi="Times New Roman" w:cs="Times New Roman"/>
        </w:rPr>
        <w:t xml:space="preserve"> cihaz kurulum</w:t>
      </w:r>
      <w:r w:rsidR="006F7A09" w:rsidRPr="00D2005A">
        <w:rPr>
          <w:rFonts w:ascii="Times New Roman" w:hAnsi="Times New Roman" w:cs="Times New Roman"/>
        </w:rPr>
        <w:t>,</w:t>
      </w:r>
      <w:r w:rsidR="00AC61FF" w:rsidRPr="00D2005A">
        <w:rPr>
          <w:rFonts w:ascii="Times New Roman" w:hAnsi="Times New Roman" w:cs="Times New Roman"/>
        </w:rPr>
        <w:t xml:space="preserve"> IP </w:t>
      </w:r>
      <w:r w:rsidR="006F7A09" w:rsidRPr="00D2005A">
        <w:rPr>
          <w:rFonts w:ascii="Times New Roman" w:hAnsi="Times New Roman" w:cs="Times New Roman"/>
        </w:rPr>
        <w:t xml:space="preserve">gibi bilgiler </w:t>
      </w:r>
      <w:r w:rsidR="00AC61FF" w:rsidRPr="00D2005A">
        <w:rPr>
          <w:rFonts w:ascii="Times New Roman" w:hAnsi="Times New Roman" w:cs="Times New Roman"/>
        </w:rPr>
        <w:t>gerekli ölçüde üretici, distribütör, tedarikçi, alt yüklenici, danışman, kargo/lojistik, banka</w:t>
      </w:r>
      <w:r w:rsidR="006F7A09" w:rsidRPr="00D2005A">
        <w:rPr>
          <w:rFonts w:ascii="Times New Roman" w:hAnsi="Times New Roman" w:cs="Times New Roman"/>
        </w:rPr>
        <w:t>,</w:t>
      </w:r>
      <w:r w:rsidR="00AC61FF" w:rsidRPr="00D2005A">
        <w:rPr>
          <w:rFonts w:ascii="Times New Roman" w:hAnsi="Times New Roman" w:cs="Times New Roman"/>
        </w:rPr>
        <w:t xml:space="preserve"> muhasebeci, hukuk müşaviri ve yetkili merciler ile paylaşılır.</w:t>
      </w:r>
    </w:p>
    <w:p w14:paraId="10D7DFDA" w14:textId="77777777" w:rsidR="00E20312" w:rsidRPr="00D2005A" w:rsidRDefault="001702A8" w:rsidP="00AB223C">
      <w:pPr>
        <w:rPr>
          <w:rFonts w:ascii="Times New Roman" w:hAnsi="Times New Roman" w:cs="Times New Roman"/>
          <w:b/>
        </w:rPr>
      </w:pPr>
      <w:r w:rsidRPr="00D2005A">
        <w:rPr>
          <w:rFonts w:ascii="Times New Roman" w:hAnsi="Times New Roman" w:cs="Times New Roman"/>
          <w:b/>
        </w:rPr>
        <w:t>9</w:t>
      </w:r>
      <w:r w:rsidR="00E20312" w:rsidRPr="00D2005A">
        <w:rPr>
          <w:rFonts w:ascii="Times New Roman" w:hAnsi="Times New Roman" w:cs="Times New Roman"/>
          <w:b/>
        </w:rPr>
        <w:t>- Devir ve Süre</w:t>
      </w:r>
    </w:p>
    <w:p w14:paraId="44B3680A" w14:textId="2A3F42B7" w:rsidR="00E20312" w:rsidRPr="00D2005A" w:rsidRDefault="00E20312" w:rsidP="00AB223C">
      <w:pPr>
        <w:rPr>
          <w:rFonts w:ascii="Times New Roman" w:hAnsi="Times New Roman" w:cs="Times New Roman"/>
        </w:rPr>
      </w:pPr>
      <w:r w:rsidRPr="00D2005A">
        <w:rPr>
          <w:rFonts w:ascii="Times New Roman" w:hAnsi="Times New Roman" w:cs="Times New Roman"/>
        </w:rPr>
        <w:t>İşbu Sözleşme imza tarihinden itibaren yürürlüğe girer ve taraflarca karşılıklı olarak sona erdirilmediği sürece yürürlükte kalır. Taraflar arasındaki ticari ilişki sona erse dahi işbu Sözleşmedeki gizlilik yükümlülükleri devam edecektir. Bu sözleşme kapsamında tanınan hak ve yetkiler, üçüncü şahıs ya da kurumlara hiçbir surette tamamen ya da kısmen devredilemez.</w:t>
      </w:r>
      <w:r w:rsidR="00F679CE" w:rsidRPr="00D2005A">
        <w:rPr>
          <w:sz w:val="20"/>
        </w:rPr>
        <w:t xml:space="preserve"> </w:t>
      </w:r>
      <w:r w:rsidR="001E6E65" w:rsidRPr="00D2005A">
        <w:rPr>
          <w:rFonts w:ascii="Times New Roman" w:hAnsi="Times New Roman" w:cs="Times New Roman"/>
        </w:rPr>
        <w:t xml:space="preserve">Taraflar arasında işbu </w:t>
      </w:r>
      <w:r w:rsidR="00F679CE" w:rsidRPr="00D2005A">
        <w:rPr>
          <w:rFonts w:ascii="Times New Roman" w:hAnsi="Times New Roman" w:cs="Times New Roman"/>
        </w:rPr>
        <w:t>Sözleşme</w:t>
      </w:r>
      <w:r w:rsidR="001E6E65" w:rsidRPr="00D2005A">
        <w:rPr>
          <w:rFonts w:ascii="Times New Roman" w:hAnsi="Times New Roman" w:cs="Times New Roman"/>
        </w:rPr>
        <w:t>ye ilişkin işin</w:t>
      </w:r>
      <w:r w:rsidR="00F679CE" w:rsidRPr="00D2005A">
        <w:rPr>
          <w:rFonts w:ascii="Times New Roman" w:hAnsi="Times New Roman" w:cs="Times New Roman"/>
        </w:rPr>
        <w:t xml:space="preserve"> sona ermesi veya sonlandırılması durumunda, yüklenici personelinin Kurum sistem ve uygulamalarına erişim yetkileri sonlandırılır.</w:t>
      </w:r>
    </w:p>
    <w:p w14:paraId="31AB2A2A" w14:textId="77777777" w:rsidR="00E20312" w:rsidRPr="00D2005A" w:rsidRDefault="001702A8" w:rsidP="00AB223C">
      <w:pPr>
        <w:rPr>
          <w:rFonts w:ascii="Times New Roman" w:hAnsi="Times New Roman" w:cs="Times New Roman"/>
          <w:b/>
        </w:rPr>
      </w:pPr>
      <w:r w:rsidRPr="00D2005A">
        <w:rPr>
          <w:rFonts w:ascii="Times New Roman" w:hAnsi="Times New Roman" w:cs="Times New Roman"/>
          <w:b/>
        </w:rPr>
        <w:t>10</w:t>
      </w:r>
      <w:r w:rsidR="00E20312" w:rsidRPr="00D2005A">
        <w:rPr>
          <w:rFonts w:ascii="Times New Roman" w:hAnsi="Times New Roman" w:cs="Times New Roman"/>
          <w:b/>
        </w:rPr>
        <w:t>- Uygulanacak Hukuk ve Yetkili Mahkeme</w:t>
      </w:r>
    </w:p>
    <w:p w14:paraId="0E7D61A1" w14:textId="0CECA426" w:rsidR="00E20312" w:rsidRPr="00D2005A" w:rsidRDefault="00E20312" w:rsidP="00AB223C">
      <w:pPr>
        <w:rPr>
          <w:rFonts w:ascii="Times New Roman" w:hAnsi="Times New Roman" w:cs="Times New Roman"/>
        </w:rPr>
      </w:pPr>
      <w:r w:rsidRPr="00D2005A">
        <w:rPr>
          <w:rFonts w:ascii="Times New Roman" w:hAnsi="Times New Roman" w:cs="Times New Roman"/>
        </w:rPr>
        <w:t>İşbu Sözleşme, Türkiye Cumhuriyeti Kanunlarına tabidir. Bu Gizlilik Sözleşmesinden doğan uyuşmazlıkların çözümünde Eskişehir Mahkemeleri ve İcra Daireleri yetkili kılınmıştır.</w:t>
      </w:r>
      <w:r w:rsidR="00EE6792" w:rsidRPr="00D2005A">
        <w:rPr>
          <w:rFonts w:ascii="Times New Roman" w:hAnsi="Times New Roman" w:cs="Times New Roman"/>
        </w:rPr>
        <w:t xml:space="preserve"> </w:t>
      </w:r>
    </w:p>
    <w:p w14:paraId="7B172531" w14:textId="77777777" w:rsidR="00E20312" w:rsidRPr="00D2005A" w:rsidRDefault="00E20312" w:rsidP="00AB223C">
      <w:pPr>
        <w:rPr>
          <w:rFonts w:ascii="Times New Roman" w:hAnsi="Times New Roman" w:cs="Times New Roman"/>
          <w:b/>
        </w:rPr>
      </w:pPr>
      <w:r w:rsidRPr="00D2005A">
        <w:rPr>
          <w:rFonts w:ascii="Times New Roman" w:hAnsi="Times New Roman" w:cs="Times New Roman"/>
          <w:b/>
        </w:rPr>
        <w:t>1</w:t>
      </w:r>
      <w:r w:rsidR="001702A8" w:rsidRPr="00D2005A">
        <w:rPr>
          <w:rFonts w:ascii="Times New Roman" w:hAnsi="Times New Roman" w:cs="Times New Roman"/>
          <w:b/>
        </w:rPr>
        <w:t>1</w:t>
      </w:r>
      <w:r w:rsidRPr="00D2005A">
        <w:rPr>
          <w:rFonts w:ascii="Times New Roman" w:hAnsi="Times New Roman" w:cs="Times New Roman"/>
          <w:b/>
        </w:rPr>
        <w:t>- Kısmi Geçersizlik</w:t>
      </w:r>
    </w:p>
    <w:p w14:paraId="41FAC27C" w14:textId="77777777" w:rsidR="00E20312" w:rsidRPr="00D2005A" w:rsidRDefault="00E20312" w:rsidP="00AB223C">
      <w:pPr>
        <w:rPr>
          <w:rFonts w:ascii="Times New Roman" w:hAnsi="Times New Roman" w:cs="Times New Roman"/>
        </w:rPr>
      </w:pPr>
      <w:r w:rsidRPr="00D2005A">
        <w:rPr>
          <w:rFonts w:ascii="Times New Roman" w:hAnsi="Times New Roman" w:cs="Times New Roman"/>
        </w:rPr>
        <w:t>İşbu sözleşme maddelerinden herhangi biri geçersiz sayılır ya da iptal edilirse, bu hal sözleşmenin diğer maddelerinin geçerliliğine etki etmez.</w:t>
      </w:r>
    </w:p>
    <w:p w14:paraId="4C03E849" w14:textId="77777777" w:rsidR="00E20312" w:rsidRPr="00D2005A" w:rsidRDefault="00E20312" w:rsidP="00AB223C">
      <w:pPr>
        <w:rPr>
          <w:rFonts w:ascii="Times New Roman" w:hAnsi="Times New Roman" w:cs="Times New Roman"/>
          <w:b/>
        </w:rPr>
      </w:pPr>
      <w:r w:rsidRPr="00D2005A">
        <w:rPr>
          <w:rFonts w:ascii="Times New Roman" w:hAnsi="Times New Roman" w:cs="Times New Roman"/>
          <w:b/>
        </w:rPr>
        <w:t>1</w:t>
      </w:r>
      <w:r w:rsidR="001702A8" w:rsidRPr="00D2005A">
        <w:rPr>
          <w:rFonts w:ascii="Times New Roman" w:hAnsi="Times New Roman" w:cs="Times New Roman"/>
          <w:b/>
        </w:rPr>
        <w:t>2</w:t>
      </w:r>
      <w:r w:rsidRPr="00D2005A">
        <w:rPr>
          <w:rFonts w:ascii="Times New Roman" w:hAnsi="Times New Roman" w:cs="Times New Roman"/>
          <w:b/>
        </w:rPr>
        <w:t>- Sözleşme Değişikliği</w:t>
      </w:r>
    </w:p>
    <w:p w14:paraId="4CF31F2C" w14:textId="01913A32" w:rsidR="00E20312" w:rsidRPr="00D2005A" w:rsidRDefault="00E20312" w:rsidP="00AB223C">
      <w:pPr>
        <w:rPr>
          <w:rFonts w:ascii="Times New Roman" w:hAnsi="Times New Roman" w:cs="Times New Roman"/>
        </w:rPr>
      </w:pPr>
      <w:r w:rsidRPr="00D2005A">
        <w:rPr>
          <w:rFonts w:ascii="Times New Roman" w:hAnsi="Times New Roman" w:cs="Times New Roman"/>
        </w:rPr>
        <w:t xml:space="preserve">Bu sözleşme, Taraflarca daha önce gizlilik konusunda yapılmış yazılı ve sözlü tüm sözleşmelerin yerine geçer. Sözleşme değişiklikleri ancak tarafların karşılıklı mutabakatı ile yazılı şekilde yapılarak yetkili temsilcileri tarafından imzalanırsa geçerli olacaktır. </w:t>
      </w:r>
    </w:p>
    <w:p w14:paraId="25FFAEFB" w14:textId="77777777" w:rsidR="00E20312" w:rsidRPr="00D2005A" w:rsidRDefault="00E20312" w:rsidP="00AB223C">
      <w:pPr>
        <w:rPr>
          <w:rFonts w:ascii="Times New Roman" w:hAnsi="Times New Roman" w:cs="Times New Roman"/>
          <w:b/>
        </w:rPr>
      </w:pPr>
      <w:r w:rsidRPr="00D2005A">
        <w:rPr>
          <w:rFonts w:ascii="Times New Roman" w:hAnsi="Times New Roman" w:cs="Times New Roman"/>
          <w:b/>
        </w:rPr>
        <w:t>1</w:t>
      </w:r>
      <w:r w:rsidR="001702A8" w:rsidRPr="00D2005A">
        <w:rPr>
          <w:rFonts w:ascii="Times New Roman" w:hAnsi="Times New Roman" w:cs="Times New Roman"/>
          <w:b/>
        </w:rPr>
        <w:t>3</w:t>
      </w:r>
      <w:r w:rsidRPr="00D2005A">
        <w:rPr>
          <w:rFonts w:ascii="Times New Roman" w:hAnsi="Times New Roman" w:cs="Times New Roman"/>
          <w:b/>
        </w:rPr>
        <w:t>- Bildirimler</w:t>
      </w:r>
    </w:p>
    <w:p w14:paraId="5CE89E69" w14:textId="1C1228D2" w:rsidR="00E20312" w:rsidRPr="00D2005A" w:rsidRDefault="00E20312" w:rsidP="00AB223C">
      <w:pPr>
        <w:rPr>
          <w:rFonts w:ascii="Times New Roman" w:hAnsi="Times New Roman" w:cs="Times New Roman"/>
        </w:rPr>
      </w:pPr>
      <w:r w:rsidRPr="00D2005A">
        <w:rPr>
          <w:rFonts w:ascii="Times New Roman" w:hAnsi="Times New Roman" w:cs="Times New Roman"/>
        </w:rPr>
        <w:t>Bu sözleşme gereğince çekilen tüm bildirimler işbu sözleşmede belirtilen taraf adreslerine noter kanalıyla</w:t>
      </w:r>
      <w:r w:rsidR="00EE6792" w:rsidRPr="00D2005A">
        <w:rPr>
          <w:rFonts w:ascii="Times New Roman" w:hAnsi="Times New Roman" w:cs="Times New Roman"/>
        </w:rPr>
        <w:t xml:space="preserve"> veya KEP ile </w:t>
      </w:r>
      <w:r w:rsidRPr="00D2005A">
        <w:rPr>
          <w:rFonts w:ascii="Times New Roman" w:hAnsi="Times New Roman" w:cs="Times New Roman"/>
        </w:rPr>
        <w:t xml:space="preserve">yapılır. </w:t>
      </w:r>
    </w:p>
    <w:p w14:paraId="63120A11" w14:textId="77777777" w:rsidR="00E20312" w:rsidRPr="00D2005A" w:rsidRDefault="00E20312" w:rsidP="00AB223C">
      <w:pPr>
        <w:rPr>
          <w:rFonts w:ascii="Times New Roman" w:hAnsi="Times New Roman" w:cs="Times New Roman"/>
          <w:b/>
        </w:rPr>
      </w:pPr>
      <w:r w:rsidRPr="00D2005A">
        <w:rPr>
          <w:rFonts w:ascii="Times New Roman" w:hAnsi="Times New Roman" w:cs="Times New Roman"/>
          <w:b/>
        </w:rPr>
        <w:t>1</w:t>
      </w:r>
      <w:r w:rsidR="001702A8" w:rsidRPr="00D2005A">
        <w:rPr>
          <w:rFonts w:ascii="Times New Roman" w:hAnsi="Times New Roman" w:cs="Times New Roman"/>
          <w:b/>
        </w:rPr>
        <w:t>4</w:t>
      </w:r>
      <w:r w:rsidRPr="00D2005A">
        <w:rPr>
          <w:rFonts w:ascii="Times New Roman" w:hAnsi="Times New Roman" w:cs="Times New Roman"/>
          <w:b/>
        </w:rPr>
        <w:t>-Yürürlük</w:t>
      </w:r>
    </w:p>
    <w:p w14:paraId="46192BE8" w14:textId="77777777" w:rsidR="00E20312" w:rsidRPr="00D2005A" w:rsidRDefault="00B564D0" w:rsidP="00AB223C">
      <w:pPr>
        <w:rPr>
          <w:rFonts w:ascii="Times New Roman" w:hAnsi="Times New Roman" w:cs="Times New Roman"/>
        </w:rPr>
      </w:pPr>
      <w:r w:rsidRPr="00D2005A">
        <w:rPr>
          <w:rFonts w:ascii="Times New Roman" w:hAnsi="Times New Roman" w:cs="Times New Roman"/>
        </w:rPr>
        <w:t>Bu madde dâhil 14 (on dört</w:t>
      </w:r>
      <w:r w:rsidR="00E20312" w:rsidRPr="00D2005A">
        <w:rPr>
          <w:rFonts w:ascii="Times New Roman" w:hAnsi="Times New Roman" w:cs="Times New Roman"/>
        </w:rPr>
        <w:t xml:space="preserve">) madde 3(üç) sayfadan oluşan işbu Sözleşme, 2 (iki) nüsha </w:t>
      </w:r>
      <w:r w:rsidR="009F7C98" w:rsidRPr="00D2005A">
        <w:rPr>
          <w:rFonts w:ascii="Times New Roman" w:hAnsi="Times New Roman" w:cs="Times New Roman"/>
        </w:rPr>
        <w:t>olarak hazırlanmış ve   …/…/</w:t>
      </w:r>
      <w:proofErr w:type="gramStart"/>
      <w:r w:rsidR="009F7C98" w:rsidRPr="00D2005A">
        <w:rPr>
          <w:rFonts w:ascii="Times New Roman" w:hAnsi="Times New Roman" w:cs="Times New Roman"/>
        </w:rPr>
        <w:t>20….</w:t>
      </w:r>
      <w:proofErr w:type="gramEnd"/>
      <w:r w:rsidR="009F7C98" w:rsidRPr="00D2005A">
        <w:rPr>
          <w:rFonts w:ascii="Times New Roman" w:hAnsi="Times New Roman" w:cs="Times New Roman"/>
        </w:rPr>
        <w:t>.</w:t>
      </w:r>
      <w:r w:rsidR="00E20312" w:rsidRPr="00D2005A">
        <w:rPr>
          <w:rFonts w:ascii="Times New Roman" w:hAnsi="Times New Roman" w:cs="Times New Roman"/>
        </w:rPr>
        <w:t xml:space="preserve"> </w:t>
      </w:r>
      <w:r w:rsidR="009F7C98" w:rsidRPr="00D2005A">
        <w:rPr>
          <w:rFonts w:ascii="Times New Roman" w:hAnsi="Times New Roman" w:cs="Times New Roman"/>
        </w:rPr>
        <w:t xml:space="preserve">  </w:t>
      </w:r>
      <w:proofErr w:type="gramStart"/>
      <w:r w:rsidR="00E20312" w:rsidRPr="00D2005A">
        <w:rPr>
          <w:rFonts w:ascii="Times New Roman" w:hAnsi="Times New Roman" w:cs="Times New Roman"/>
        </w:rPr>
        <w:t>tarihinde</w:t>
      </w:r>
      <w:proofErr w:type="gramEnd"/>
      <w:r w:rsidR="00E20312" w:rsidRPr="00D2005A">
        <w:rPr>
          <w:rFonts w:ascii="Times New Roman" w:hAnsi="Times New Roman" w:cs="Times New Roman"/>
        </w:rPr>
        <w:t xml:space="preserve"> taraflarca imzalanarak yürürlüğe girmiştir. </w:t>
      </w:r>
    </w:p>
    <w:p w14:paraId="4EB6352D" w14:textId="77777777" w:rsidR="00E20312" w:rsidRPr="00D2005A" w:rsidRDefault="00E20312" w:rsidP="00AB223C">
      <w:pPr>
        <w:rPr>
          <w:rFonts w:ascii="Times New Roman" w:hAnsi="Times New Roman" w:cs="Times New Roman"/>
          <w:b/>
        </w:rPr>
      </w:pPr>
    </w:p>
    <w:tbl>
      <w:tblPr>
        <w:tblW w:w="0" w:type="auto"/>
        <w:tblLook w:val="04A0" w:firstRow="1" w:lastRow="0" w:firstColumn="1" w:lastColumn="0" w:noHBand="0" w:noVBand="1"/>
      </w:tblPr>
      <w:tblGrid>
        <w:gridCol w:w="4219"/>
        <w:gridCol w:w="4993"/>
      </w:tblGrid>
      <w:tr w:rsidR="00E20312" w:rsidRPr="00D2005A" w14:paraId="36706FB7" w14:textId="77777777" w:rsidTr="00FE5D8E">
        <w:trPr>
          <w:trHeight w:val="94"/>
        </w:trPr>
        <w:tc>
          <w:tcPr>
            <w:tcW w:w="4219" w:type="dxa"/>
            <w:shd w:val="clear" w:color="auto" w:fill="auto"/>
          </w:tcPr>
          <w:p w14:paraId="3F22EDA4" w14:textId="77777777" w:rsidR="00E20312" w:rsidRPr="00D2005A" w:rsidRDefault="00E20312" w:rsidP="00AB223C">
            <w:pPr>
              <w:jc w:val="center"/>
              <w:rPr>
                <w:rFonts w:ascii="Times New Roman" w:hAnsi="Times New Roman" w:cs="Times New Roman"/>
                <w:b/>
              </w:rPr>
            </w:pPr>
            <w:r w:rsidRPr="00D2005A">
              <w:rPr>
                <w:rFonts w:ascii="Times New Roman" w:hAnsi="Times New Roman" w:cs="Times New Roman"/>
                <w:b/>
              </w:rPr>
              <w:t>KURUM</w:t>
            </w:r>
          </w:p>
        </w:tc>
        <w:tc>
          <w:tcPr>
            <w:tcW w:w="4993" w:type="dxa"/>
            <w:shd w:val="clear" w:color="auto" w:fill="auto"/>
          </w:tcPr>
          <w:p w14:paraId="3A0394CE" w14:textId="77777777" w:rsidR="00E20312" w:rsidRPr="00D2005A" w:rsidRDefault="00E20312" w:rsidP="00AB223C">
            <w:pPr>
              <w:jc w:val="center"/>
              <w:rPr>
                <w:rFonts w:ascii="Times New Roman" w:hAnsi="Times New Roman" w:cs="Times New Roman"/>
                <w:b/>
                <w:color w:val="000000"/>
              </w:rPr>
            </w:pPr>
            <w:r w:rsidRPr="00D2005A">
              <w:rPr>
                <w:rFonts w:ascii="Times New Roman" w:hAnsi="Times New Roman" w:cs="Times New Roman"/>
                <w:b/>
                <w:bCs/>
              </w:rPr>
              <w:t>FİRMA</w:t>
            </w:r>
          </w:p>
        </w:tc>
      </w:tr>
      <w:tr w:rsidR="009F7C98" w:rsidRPr="00D2005A" w14:paraId="6BCB9FE6" w14:textId="77777777" w:rsidTr="00FE5D8E">
        <w:trPr>
          <w:trHeight w:val="94"/>
        </w:trPr>
        <w:tc>
          <w:tcPr>
            <w:tcW w:w="4219" w:type="dxa"/>
            <w:shd w:val="clear" w:color="auto" w:fill="auto"/>
          </w:tcPr>
          <w:p w14:paraId="127A80E5" w14:textId="77777777" w:rsidR="009F7C98" w:rsidRPr="00D2005A" w:rsidRDefault="009F7C98" w:rsidP="00AB223C">
            <w:pPr>
              <w:jc w:val="center"/>
              <w:rPr>
                <w:rFonts w:ascii="Times New Roman" w:hAnsi="Times New Roman" w:cs="Times New Roman"/>
                <w:b/>
              </w:rPr>
            </w:pPr>
            <w:r w:rsidRPr="00D2005A">
              <w:rPr>
                <w:rFonts w:ascii="Times New Roman" w:hAnsi="Times New Roman" w:cs="Times New Roman"/>
                <w:b/>
              </w:rPr>
              <w:t>(İdare)</w:t>
            </w:r>
          </w:p>
        </w:tc>
        <w:tc>
          <w:tcPr>
            <w:tcW w:w="4993" w:type="dxa"/>
            <w:shd w:val="clear" w:color="auto" w:fill="auto"/>
          </w:tcPr>
          <w:p w14:paraId="00AF9AA0" w14:textId="77777777" w:rsidR="009F7C98" w:rsidRPr="00D2005A" w:rsidRDefault="009F7C98" w:rsidP="00AB223C">
            <w:pPr>
              <w:jc w:val="center"/>
              <w:rPr>
                <w:rFonts w:ascii="Times New Roman" w:hAnsi="Times New Roman" w:cs="Times New Roman"/>
                <w:b/>
                <w:bCs/>
              </w:rPr>
            </w:pPr>
            <w:r w:rsidRPr="00D2005A">
              <w:rPr>
                <w:rFonts w:ascii="Times New Roman" w:hAnsi="Times New Roman" w:cs="Times New Roman"/>
                <w:b/>
                <w:bCs/>
              </w:rPr>
              <w:t>(Yüklenici)</w:t>
            </w:r>
          </w:p>
        </w:tc>
      </w:tr>
    </w:tbl>
    <w:p w14:paraId="7DC22819" w14:textId="77777777" w:rsidR="00AB223C" w:rsidRPr="009D1869" w:rsidRDefault="00E20312" w:rsidP="00AB223C">
      <w:pPr>
        <w:ind w:hanging="4596"/>
        <w:rPr>
          <w:rFonts w:ascii="Times New Roman" w:hAnsi="Times New Roman" w:cs="Times New Roman"/>
        </w:rPr>
      </w:pPr>
      <w:r w:rsidRPr="00D2005A">
        <w:rPr>
          <w:rFonts w:ascii="Times New Roman" w:hAnsi="Times New Roman" w:cs="Times New Roman"/>
        </w:rPr>
        <w:t xml:space="preserve">                  </w:t>
      </w:r>
      <w:r w:rsidR="00AB223C" w:rsidRPr="00D2005A">
        <w:rPr>
          <w:rFonts w:ascii="Times New Roman" w:hAnsi="Times New Roman" w:cs="Times New Roman"/>
        </w:rPr>
        <w:t xml:space="preserve">                  </w:t>
      </w:r>
      <w:r w:rsidR="00AB223C" w:rsidRPr="00D2005A">
        <w:rPr>
          <w:rFonts w:ascii="Times New Roman" w:hAnsi="Times New Roman" w:cs="Times New Roman"/>
        </w:rPr>
        <w:softHyphen/>
      </w:r>
      <w:r w:rsidR="00AB223C">
        <w:rPr>
          <w:rFonts w:ascii="Times New Roman" w:hAnsi="Times New Roman" w:cs="Times New Roman"/>
        </w:rPr>
        <w:t xml:space="preserve">            </w:t>
      </w:r>
    </w:p>
    <w:sectPr w:rsidR="00AB223C" w:rsidRPr="009D1869" w:rsidSect="009F7C98">
      <w:headerReference w:type="default" r:id="rId8"/>
      <w:footerReference w:type="even" r:id="rId9"/>
      <w:footerReference w:type="default" r:id="rId10"/>
      <w:pgSz w:w="11907" w:h="16840"/>
      <w:pgMar w:top="1440" w:right="1080" w:bottom="1440" w:left="1080" w:header="567"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D063C3" w14:textId="77777777" w:rsidR="00914A6F" w:rsidRDefault="00914A6F">
      <w:pPr>
        <w:spacing w:after="0"/>
      </w:pPr>
      <w:r>
        <w:separator/>
      </w:r>
    </w:p>
  </w:endnote>
  <w:endnote w:type="continuationSeparator" w:id="0">
    <w:p w14:paraId="52300AAD" w14:textId="77777777" w:rsidR="00914A6F" w:rsidRDefault="00914A6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BahamasHeavy">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7935F" w14:textId="77777777" w:rsidR="00373BCE" w:rsidRDefault="00710698">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end"/>
    </w:r>
  </w:p>
  <w:p w14:paraId="11DD4FCC" w14:textId="77777777" w:rsidR="00373BCE" w:rsidRDefault="00373BCE">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3038879"/>
      <w:docPartObj>
        <w:docPartGallery w:val="Page Numbers (Bottom of Page)"/>
        <w:docPartUnique/>
      </w:docPartObj>
    </w:sdtPr>
    <w:sdtContent>
      <w:p w14:paraId="43320405" w14:textId="77777777" w:rsidR="00B564D0" w:rsidRDefault="00B564D0">
        <w:pPr>
          <w:pStyle w:val="AltBilgi"/>
          <w:jc w:val="center"/>
        </w:pPr>
        <w:r>
          <w:fldChar w:fldCharType="begin"/>
        </w:r>
        <w:r>
          <w:instrText>PAGE   \* MERGEFORMAT</w:instrText>
        </w:r>
        <w:r>
          <w:fldChar w:fldCharType="separate"/>
        </w:r>
        <w:r w:rsidR="00B56547">
          <w:rPr>
            <w:noProof/>
          </w:rPr>
          <w:t>1</w:t>
        </w:r>
        <w:r>
          <w:fldChar w:fldCharType="end"/>
        </w:r>
      </w:p>
    </w:sdtContent>
  </w:sdt>
  <w:p w14:paraId="70D0FB5F" w14:textId="77777777" w:rsidR="00B564D0" w:rsidRDefault="00B564D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A0BF3" w14:textId="77777777" w:rsidR="00914A6F" w:rsidRDefault="00914A6F">
      <w:pPr>
        <w:spacing w:after="0"/>
      </w:pPr>
      <w:r>
        <w:separator/>
      </w:r>
    </w:p>
  </w:footnote>
  <w:footnote w:type="continuationSeparator" w:id="0">
    <w:p w14:paraId="32A2A37D" w14:textId="77777777" w:rsidR="00914A6F" w:rsidRDefault="00914A6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C7610" w14:textId="77777777" w:rsidR="00373BCE" w:rsidRDefault="00373BCE">
    <w:pPr>
      <w:widowControl w:val="0"/>
      <w:pBdr>
        <w:top w:val="nil"/>
        <w:left w:val="nil"/>
        <w:bottom w:val="nil"/>
        <w:right w:val="nil"/>
        <w:between w:val="nil"/>
      </w:pBdr>
      <w:spacing w:after="0" w:line="276" w:lineRule="auto"/>
      <w:jc w:val="left"/>
    </w:pPr>
  </w:p>
  <w:tbl>
    <w:tblPr>
      <w:tblStyle w:val="a"/>
      <w:tblW w:w="916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69"/>
      <w:gridCol w:w="4304"/>
      <w:gridCol w:w="1417"/>
      <w:gridCol w:w="1276"/>
    </w:tblGrid>
    <w:tr w:rsidR="00373BCE" w14:paraId="1705E1AA" w14:textId="77777777" w:rsidTr="00247710">
      <w:trPr>
        <w:trHeight w:val="348"/>
        <w:jc w:val="center"/>
      </w:trPr>
      <w:tc>
        <w:tcPr>
          <w:tcW w:w="2169" w:type="dxa"/>
          <w:vMerge w:val="restart"/>
          <w:tcBorders>
            <w:top w:val="single" w:sz="4" w:space="0" w:color="000000"/>
            <w:left w:val="single" w:sz="4" w:space="0" w:color="000000"/>
            <w:bottom w:val="single" w:sz="4" w:space="0" w:color="000000"/>
            <w:right w:val="single" w:sz="4" w:space="0" w:color="000000"/>
          </w:tcBorders>
          <w:vAlign w:val="center"/>
        </w:tcPr>
        <w:p w14:paraId="40DA2F2F" w14:textId="77777777" w:rsidR="00373BCE" w:rsidRDefault="00247710" w:rsidP="00247710">
          <w:pPr>
            <w:spacing w:after="0" w:line="276" w:lineRule="auto"/>
            <w:jc w:val="center"/>
            <w:rPr>
              <w:rFonts w:ascii="Arial" w:eastAsia="Arial" w:hAnsi="Arial" w:cs="Arial"/>
              <w:color w:val="000000"/>
            </w:rPr>
          </w:pPr>
          <w:r>
            <w:rPr>
              <w:rFonts w:ascii="Arial" w:eastAsia="Arial" w:hAnsi="Arial" w:cs="Arial"/>
              <w:noProof/>
              <w:color w:val="000000"/>
            </w:rPr>
            <w:drawing>
              <wp:inline distT="0" distB="0" distL="0" distR="0" wp14:anchorId="6028D8C3" wp14:editId="1A1094B9">
                <wp:extent cx="1121434" cy="1096562"/>
                <wp:effectExtent l="0" t="0" r="254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sogu_logo.png"/>
                        <pic:cNvPicPr/>
                      </pic:nvPicPr>
                      <pic:blipFill>
                        <a:blip r:embed="rId1">
                          <a:extLst>
                            <a:ext uri="{28A0092B-C50C-407E-A947-70E740481C1C}">
                              <a14:useLocalDpi xmlns:a14="http://schemas.microsoft.com/office/drawing/2010/main" val="0"/>
                            </a:ext>
                          </a:extLst>
                        </a:blip>
                        <a:stretch>
                          <a:fillRect/>
                        </a:stretch>
                      </pic:blipFill>
                      <pic:spPr>
                        <a:xfrm>
                          <a:off x="0" y="0"/>
                          <a:ext cx="1130778" cy="1105699"/>
                        </a:xfrm>
                        <a:prstGeom prst="rect">
                          <a:avLst/>
                        </a:prstGeom>
                      </pic:spPr>
                    </pic:pic>
                  </a:graphicData>
                </a:graphic>
              </wp:inline>
            </w:drawing>
          </w:r>
        </w:p>
      </w:tc>
      <w:tc>
        <w:tcPr>
          <w:tcW w:w="4304" w:type="dxa"/>
          <w:vMerge w:val="restart"/>
          <w:tcBorders>
            <w:top w:val="single" w:sz="4" w:space="0" w:color="000000"/>
            <w:left w:val="single" w:sz="4" w:space="0" w:color="000000"/>
            <w:bottom w:val="single" w:sz="4" w:space="0" w:color="000000"/>
            <w:right w:val="single" w:sz="4" w:space="0" w:color="000000"/>
          </w:tcBorders>
          <w:vAlign w:val="center"/>
        </w:tcPr>
        <w:p w14:paraId="0D510328" w14:textId="77777777" w:rsidR="00373BCE" w:rsidRPr="00D92D37" w:rsidRDefault="00D92D37" w:rsidP="00545A13">
          <w:pPr>
            <w:pBdr>
              <w:top w:val="nil"/>
              <w:left w:val="nil"/>
              <w:bottom w:val="nil"/>
              <w:right w:val="nil"/>
              <w:between w:val="nil"/>
            </w:pBdr>
            <w:tabs>
              <w:tab w:val="center" w:pos="4536"/>
              <w:tab w:val="right" w:pos="9072"/>
            </w:tabs>
            <w:jc w:val="center"/>
            <w:rPr>
              <w:rFonts w:ascii="Times New Roman" w:hAnsi="Times New Roman" w:cs="Times New Roman"/>
              <w:b/>
              <w:color w:val="000000"/>
              <w:sz w:val="28"/>
              <w:szCs w:val="28"/>
            </w:rPr>
          </w:pPr>
          <w:r w:rsidRPr="00D92D37">
            <w:rPr>
              <w:rFonts w:ascii="Times New Roman" w:hAnsi="Times New Roman"/>
              <w:b/>
            </w:rPr>
            <w:t>GİZLİLİK VE İFŞA ETMEME SÖZLEŞMESİ</w:t>
          </w:r>
        </w:p>
      </w:tc>
      <w:tc>
        <w:tcPr>
          <w:tcW w:w="1417" w:type="dxa"/>
          <w:tcBorders>
            <w:top w:val="single" w:sz="4" w:space="0" w:color="000000"/>
            <w:left w:val="single" w:sz="4" w:space="0" w:color="000000"/>
            <w:bottom w:val="single" w:sz="4" w:space="0" w:color="000000"/>
            <w:right w:val="single" w:sz="4" w:space="0" w:color="000000"/>
          </w:tcBorders>
          <w:vAlign w:val="center"/>
        </w:tcPr>
        <w:p w14:paraId="77F2CA47" w14:textId="77777777" w:rsidR="00373BCE" w:rsidRPr="00247710" w:rsidRDefault="00710698" w:rsidP="00247710">
          <w:pPr>
            <w:pBdr>
              <w:top w:val="nil"/>
              <w:left w:val="nil"/>
              <w:bottom w:val="nil"/>
              <w:right w:val="nil"/>
              <w:between w:val="nil"/>
            </w:pBdr>
            <w:tabs>
              <w:tab w:val="center" w:pos="4536"/>
              <w:tab w:val="right" w:pos="9072"/>
            </w:tabs>
            <w:jc w:val="left"/>
            <w:rPr>
              <w:rFonts w:ascii="Times New Roman" w:hAnsi="Times New Roman" w:cs="Times New Roman"/>
              <w:color w:val="000000"/>
              <w:sz w:val="18"/>
              <w:szCs w:val="16"/>
            </w:rPr>
          </w:pPr>
          <w:r w:rsidRPr="00247710">
            <w:rPr>
              <w:rFonts w:ascii="Times New Roman" w:hAnsi="Times New Roman" w:cs="Times New Roman"/>
              <w:color w:val="000000"/>
              <w:sz w:val="18"/>
              <w:szCs w:val="16"/>
            </w:rPr>
            <w:t>Doküman No</w:t>
          </w:r>
        </w:p>
      </w:tc>
      <w:tc>
        <w:tcPr>
          <w:tcW w:w="1276" w:type="dxa"/>
          <w:tcBorders>
            <w:top w:val="single" w:sz="4" w:space="0" w:color="000000"/>
            <w:left w:val="single" w:sz="4" w:space="0" w:color="000000"/>
            <w:bottom w:val="single" w:sz="4" w:space="0" w:color="000000"/>
            <w:right w:val="single" w:sz="4" w:space="0" w:color="000000"/>
          </w:tcBorders>
          <w:vAlign w:val="center"/>
        </w:tcPr>
        <w:p w14:paraId="38470133" w14:textId="77777777" w:rsidR="00373BCE" w:rsidRPr="00247710" w:rsidRDefault="00710698" w:rsidP="00BA07DF">
          <w:pPr>
            <w:pBdr>
              <w:top w:val="nil"/>
              <w:left w:val="nil"/>
              <w:bottom w:val="nil"/>
              <w:right w:val="nil"/>
              <w:between w:val="nil"/>
            </w:pBdr>
            <w:tabs>
              <w:tab w:val="center" w:pos="4536"/>
              <w:tab w:val="right" w:pos="9072"/>
            </w:tabs>
            <w:jc w:val="left"/>
            <w:rPr>
              <w:rFonts w:ascii="Times New Roman" w:hAnsi="Times New Roman" w:cs="Times New Roman"/>
              <w:color w:val="000000"/>
              <w:sz w:val="18"/>
              <w:szCs w:val="16"/>
            </w:rPr>
          </w:pPr>
          <w:r w:rsidRPr="00247710">
            <w:rPr>
              <w:rFonts w:ascii="Times New Roman" w:hAnsi="Times New Roman" w:cs="Times New Roman"/>
              <w:color w:val="000000"/>
              <w:sz w:val="18"/>
              <w:szCs w:val="16"/>
            </w:rPr>
            <w:t>PR.05</w:t>
          </w:r>
          <w:r w:rsidR="00545A13">
            <w:rPr>
              <w:rFonts w:ascii="Times New Roman" w:hAnsi="Times New Roman" w:cs="Times New Roman"/>
              <w:color w:val="000000"/>
              <w:sz w:val="18"/>
              <w:szCs w:val="16"/>
            </w:rPr>
            <w:t>-FR.0</w:t>
          </w:r>
          <w:r w:rsidR="00BA07DF">
            <w:rPr>
              <w:rFonts w:ascii="Times New Roman" w:hAnsi="Times New Roman" w:cs="Times New Roman"/>
              <w:color w:val="000000"/>
              <w:sz w:val="18"/>
              <w:szCs w:val="16"/>
            </w:rPr>
            <w:t>6</w:t>
          </w:r>
        </w:p>
      </w:tc>
    </w:tr>
    <w:tr w:rsidR="00373BCE" w14:paraId="3453072C" w14:textId="77777777" w:rsidTr="00247710">
      <w:trPr>
        <w:trHeight w:val="348"/>
        <w:jc w:val="center"/>
      </w:trPr>
      <w:tc>
        <w:tcPr>
          <w:tcW w:w="2169" w:type="dxa"/>
          <w:vMerge/>
          <w:tcBorders>
            <w:top w:val="single" w:sz="4" w:space="0" w:color="000000"/>
            <w:left w:val="single" w:sz="4" w:space="0" w:color="000000"/>
            <w:bottom w:val="single" w:sz="4" w:space="0" w:color="000000"/>
            <w:right w:val="single" w:sz="4" w:space="0" w:color="000000"/>
          </w:tcBorders>
          <w:vAlign w:val="center"/>
        </w:tcPr>
        <w:p w14:paraId="57AEEBF5" w14:textId="77777777" w:rsidR="00373BCE" w:rsidRDefault="00373BCE">
          <w:pPr>
            <w:widowControl w:val="0"/>
            <w:pBdr>
              <w:top w:val="nil"/>
              <w:left w:val="nil"/>
              <w:bottom w:val="nil"/>
              <w:right w:val="nil"/>
              <w:between w:val="nil"/>
            </w:pBdr>
            <w:spacing w:after="0" w:line="276" w:lineRule="auto"/>
            <w:jc w:val="left"/>
            <w:rPr>
              <w:color w:val="000000"/>
              <w:sz w:val="16"/>
              <w:szCs w:val="16"/>
            </w:rPr>
          </w:pPr>
        </w:p>
      </w:tc>
      <w:tc>
        <w:tcPr>
          <w:tcW w:w="4304" w:type="dxa"/>
          <w:vMerge/>
          <w:tcBorders>
            <w:top w:val="single" w:sz="4" w:space="0" w:color="000000"/>
            <w:left w:val="single" w:sz="4" w:space="0" w:color="000000"/>
            <w:bottom w:val="single" w:sz="4" w:space="0" w:color="000000"/>
            <w:right w:val="single" w:sz="4" w:space="0" w:color="000000"/>
          </w:tcBorders>
          <w:vAlign w:val="center"/>
        </w:tcPr>
        <w:p w14:paraId="6C9EEE7E" w14:textId="77777777" w:rsidR="00373BCE" w:rsidRPr="00247710" w:rsidRDefault="00373BCE">
          <w:pPr>
            <w:widowControl w:val="0"/>
            <w:pBdr>
              <w:top w:val="nil"/>
              <w:left w:val="nil"/>
              <w:bottom w:val="nil"/>
              <w:right w:val="nil"/>
              <w:between w:val="nil"/>
            </w:pBdr>
            <w:spacing w:after="0" w:line="276" w:lineRule="auto"/>
            <w:jc w:val="left"/>
            <w:rPr>
              <w:rFonts w:ascii="Times New Roman" w:hAnsi="Times New Roman" w:cs="Times New Roman"/>
              <w:color w:val="000000"/>
              <w:sz w:val="16"/>
              <w:szCs w:val="16"/>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28304578" w14:textId="77777777" w:rsidR="00373BCE" w:rsidRPr="00247710" w:rsidRDefault="00710698" w:rsidP="00247710">
          <w:pPr>
            <w:pBdr>
              <w:top w:val="nil"/>
              <w:left w:val="nil"/>
              <w:bottom w:val="nil"/>
              <w:right w:val="nil"/>
              <w:between w:val="nil"/>
            </w:pBdr>
            <w:tabs>
              <w:tab w:val="center" w:pos="4536"/>
              <w:tab w:val="right" w:pos="9072"/>
            </w:tabs>
            <w:jc w:val="left"/>
            <w:rPr>
              <w:rFonts w:ascii="Times New Roman" w:hAnsi="Times New Roman" w:cs="Times New Roman"/>
              <w:color w:val="000000"/>
              <w:sz w:val="18"/>
              <w:szCs w:val="16"/>
            </w:rPr>
          </w:pPr>
          <w:r w:rsidRPr="00247710">
            <w:rPr>
              <w:rFonts w:ascii="Times New Roman" w:hAnsi="Times New Roman" w:cs="Times New Roman"/>
              <w:color w:val="000000"/>
              <w:sz w:val="18"/>
              <w:szCs w:val="16"/>
            </w:rPr>
            <w:t>Yayın Tarihi</w:t>
          </w:r>
        </w:p>
      </w:tc>
      <w:tc>
        <w:tcPr>
          <w:tcW w:w="1276" w:type="dxa"/>
          <w:tcBorders>
            <w:top w:val="single" w:sz="4" w:space="0" w:color="000000"/>
            <w:left w:val="single" w:sz="4" w:space="0" w:color="000000"/>
            <w:bottom w:val="single" w:sz="4" w:space="0" w:color="000000"/>
            <w:right w:val="single" w:sz="4" w:space="0" w:color="000000"/>
          </w:tcBorders>
          <w:vAlign w:val="center"/>
        </w:tcPr>
        <w:p w14:paraId="5EE5E36F" w14:textId="77777777" w:rsidR="00373BCE" w:rsidRPr="00247710" w:rsidRDefault="00BA07DF" w:rsidP="00247710">
          <w:pPr>
            <w:pBdr>
              <w:top w:val="nil"/>
              <w:left w:val="nil"/>
              <w:bottom w:val="nil"/>
              <w:right w:val="nil"/>
              <w:between w:val="nil"/>
            </w:pBdr>
            <w:tabs>
              <w:tab w:val="center" w:pos="4536"/>
              <w:tab w:val="right" w:pos="9072"/>
            </w:tabs>
            <w:jc w:val="left"/>
            <w:rPr>
              <w:rFonts w:ascii="Times New Roman" w:hAnsi="Times New Roman" w:cs="Times New Roman"/>
              <w:color w:val="000000"/>
              <w:sz w:val="18"/>
              <w:szCs w:val="16"/>
            </w:rPr>
          </w:pPr>
          <w:r>
            <w:rPr>
              <w:rFonts w:ascii="Times New Roman" w:hAnsi="Times New Roman" w:cs="Times New Roman"/>
              <w:color w:val="000000"/>
              <w:sz w:val="18"/>
              <w:szCs w:val="16"/>
            </w:rPr>
            <w:t>28.09.2022</w:t>
          </w:r>
        </w:p>
      </w:tc>
    </w:tr>
    <w:tr w:rsidR="00373BCE" w14:paraId="2BEDB30F" w14:textId="77777777" w:rsidTr="00247710">
      <w:trPr>
        <w:trHeight w:val="348"/>
        <w:jc w:val="center"/>
      </w:trPr>
      <w:tc>
        <w:tcPr>
          <w:tcW w:w="2169" w:type="dxa"/>
          <w:vMerge/>
          <w:tcBorders>
            <w:top w:val="single" w:sz="4" w:space="0" w:color="000000"/>
            <w:left w:val="single" w:sz="4" w:space="0" w:color="000000"/>
            <w:bottom w:val="single" w:sz="4" w:space="0" w:color="000000"/>
            <w:right w:val="single" w:sz="4" w:space="0" w:color="000000"/>
          </w:tcBorders>
          <w:vAlign w:val="center"/>
        </w:tcPr>
        <w:p w14:paraId="7046E166" w14:textId="77777777" w:rsidR="00373BCE" w:rsidRDefault="00373BCE">
          <w:pPr>
            <w:widowControl w:val="0"/>
            <w:pBdr>
              <w:top w:val="nil"/>
              <w:left w:val="nil"/>
              <w:bottom w:val="nil"/>
              <w:right w:val="nil"/>
              <w:between w:val="nil"/>
            </w:pBdr>
            <w:spacing w:after="0" w:line="276" w:lineRule="auto"/>
            <w:jc w:val="left"/>
            <w:rPr>
              <w:color w:val="000000"/>
              <w:sz w:val="16"/>
              <w:szCs w:val="16"/>
            </w:rPr>
          </w:pPr>
        </w:p>
      </w:tc>
      <w:tc>
        <w:tcPr>
          <w:tcW w:w="4304" w:type="dxa"/>
          <w:vMerge/>
          <w:tcBorders>
            <w:top w:val="single" w:sz="4" w:space="0" w:color="000000"/>
            <w:left w:val="single" w:sz="4" w:space="0" w:color="000000"/>
            <w:bottom w:val="single" w:sz="4" w:space="0" w:color="000000"/>
            <w:right w:val="single" w:sz="4" w:space="0" w:color="000000"/>
          </w:tcBorders>
          <w:vAlign w:val="center"/>
        </w:tcPr>
        <w:p w14:paraId="6A41EBA8" w14:textId="77777777" w:rsidR="00373BCE" w:rsidRPr="00247710" w:rsidRDefault="00373BCE">
          <w:pPr>
            <w:widowControl w:val="0"/>
            <w:pBdr>
              <w:top w:val="nil"/>
              <w:left w:val="nil"/>
              <w:bottom w:val="nil"/>
              <w:right w:val="nil"/>
              <w:between w:val="nil"/>
            </w:pBdr>
            <w:spacing w:after="0" w:line="276" w:lineRule="auto"/>
            <w:jc w:val="left"/>
            <w:rPr>
              <w:rFonts w:ascii="Times New Roman" w:hAnsi="Times New Roman" w:cs="Times New Roman"/>
              <w:color w:val="000000"/>
              <w:sz w:val="16"/>
              <w:szCs w:val="16"/>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7DFA718E" w14:textId="77777777" w:rsidR="00373BCE" w:rsidRPr="00247710" w:rsidRDefault="00710698" w:rsidP="00247710">
          <w:pPr>
            <w:pBdr>
              <w:top w:val="nil"/>
              <w:left w:val="nil"/>
              <w:bottom w:val="nil"/>
              <w:right w:val="nil"/>
              <w:between w:val="nil"/>
            </w:pBdr>
            <w:tabs>
              <w:tab w:val="center" w:pos="4536"/>
              <w:tab w:val="right" w:pos="9072"/>
            </w:tabs>
            <w:jc w:val="left"/>
            <w:rPr>
              <w:rFonts w:ascii="Times New Roman" w:hAnsi="Times New Roman" w:cs="Times New Roman"/>
              <w:color w:val="000000"/>
              <w:sz w:val="18"/>
              <w:szCs w:val="16"/>
            </w:rPr>
          </w:pPr>
          <w:r w:rsidRPr="00247710">
            <w:rPr>
              <w:rFonts w:ascii="Times New Roman" w:hAnsi="Times New Roman" w:cs="Times New Roman"/>
              <w:color w:val="000000"/>
              <w:sz w:val="18"/>
              <w:szCs w:val="16"/>
            </w:rPr>
            <w:t>Revizyon No</w:t>
          </w:r>
        </w:p>
      </w:tc>
      <w:tc>
        <w:tcPr>
          <w:tcW w:w="1276" w:type="dxa"/>
          <w:tcBorders>
            <w:top w:val="single" w:sz="4" w:space="0" w:color="000000"/>
            <w:left w:val="single" w:sz="4" w:space="0" w:color="000000"/>
            <w:bottom w:val="single" w:sz="4" w:space="0" w:color="000000"/>
            <w:right w:val="single" w:sz="4" w:space="0" w:color="000000"/>
          </w:tcBorders>
          <w:vAlign w:val="center"/>
        </w:tcPr>
        <w:p w14:paraId="0BE35983" w14:textId="3D74BA97" w:rsidR="00373BCE" w:rsidRPr="00247710" w:rsidRDefault="00AB223C" w:rsidP="00247710">
          <w:pPr>
            <w:pBdr>
              <w:top w:val="nil"/>
              <w:left w:val="nil"/>
              <w:bottom w:val="nil"/>
              <w:right w:val="nil"/>
              <w:between w:val="nil"/>
            </w:pBdr>
            <w:tabs>
              <w:tab w:val="center" w:pos="4536"/>
              <w:tab w:val="right" w:pos="9072"/>
            </w:tabs>
            <w:jc w:val="left"/>
            <w:rPr>
              <w:rFonts w:ascii="Times New Roman" w:hAnsi="Times New Roman" w:cs="Times New Roman"/>
              <w:color w:val="000000"/>
              <w:sz w:val="18"/>
              <w:szCs w:val="16"/>
            </w:rPr>
          </w:pPr>
          <w:r>
            <w:rPr>
              <w:rFonts w:ascii="Times New Roman" w:hAnsi="Times New Roman" w:cs="Times New Roman"/>
              <w:color w:val="000000"/>
              <w:sz w:val="18"/>
              <w:szCs w:val="16"/>
            </w:rPr>
            <w:t>0</w:t>
          </w:r>
          <w:r w:rsidR="00487D47">
            <w:rPr>
              <w:rFonts w:ascii="Times New Roman" w:hAnsi="Times New Roman" w:cs="Times New Roman"/>
              <w:color w:val="000000"/>
              <w:sz w:val="18"/>
              <w:szCs w:val="16"/>
            </w:rPr>
            <w:t>2</w:t>
          </w:r>
        </w:p>
      </w:tc>
    </w:tr>
    <w:tr w:rsidR="00373BCE" w14:paraId="69C43F83" w14:textId="77777777" w:rsidTr="00247710">
      <w:trPr>
        <w:trHeight w:val="348"/>
        <w:jc w:val="center"/>
      </w:trPr>
      <w:tc>
        <w:tcPr>
          <w:tcW w:w="2169" w:type="dxa"/>
          <w:vMerge/>
          <w:tcBorders>
            <w:top w:val="single" w:sz="4" w:space="0" w:color="000000"/>
            <w:left w:val="single" w:sz="4" w:space="0" w:color="000000"/>
            <w:bottom w:val="single" w:sz="4" w:space="0" w:color="000000"/>
            <w:right w:val="single" w:sz="4" w:space="0" w:color="000000"/>
          </w:tcBorders>
          <w:vAlign w:val="center"/>
        </w:tcPr>
        <w:p w14:paraId="58FB1054" w14:textId="77777777" w:rsidR="00373BCE" w:rsidRDefault="00373BCE">
          <w:pPr>
            <w:widowControl w:val="0"/>
            <w:pBdr>
              <w:top w:val="nil"/>
              <w:left w:val="nil"/>
              <w:bottom w:val="nil"/>
              <w:right w:val="nil"/>
              <w:between w:val="nil"/>
            </w:pBdr>
            <w:spacing w:after="0" w:line="276" w:lineRule="auto"/>
            <w:jc w:val="left"/>
            <w:rPr>
              <w:color w:val="000000"/>
              <w:sz w:val="16"/>
              <w:szCs w:val="16"/>
            </w:rPr>
          </w:pPr>
        </w:p>
      </w:tc>
      <w:tc>
        <w:tcPr>
          <w:tcW w:w="4304" w:type="dxa"/>
          <w:vMerge/>
          <w:tcBorders>
            <w:top w:val="single" w:sz="4" w:space="0" w:color="000000"/>
            <w:left w:val="single" w:sz="4" w:space="0" w:color="000000"/>
            <w:bottom w:val="single" w:sz="4" w:space="0" w:color="000000"/>
            <w:right w:val="single" w:sz="4" w:space="0" w:color="000000"/>
          </w:tcBorders>
          <w:vAlign w:val="center"/>
        </w:tcPr>
        <w:p w14:paraId="32AE441A" w14:textId="77777777" w:rsidR="00373BCE" w:rsidRPr="00247710" w:rsidRDefault="00373BCE">
          <w:pPr>
            <w:widowControl w:val="0"/>
            <w:pBdr>
              <w:top w:val="nil"/>
              <w:left w:val="nil"/>
              <w:bottom w:val="nil"/>
              <w:right w:val="nil"/>
              <w:between w:val="nil"/>
            </w:pBdr>
            <w:spacing w:after="0" w:line="276" w:lineRule="auto"/>
            <w:jc w:val="left"/>
            <w:rPr>
              <w:rFonts w:ascii="Times New Roman" w:hAnsi="Times New Roman" w:cs="Times New Roman"/>
              <w:color w:val="000000"/>
              <w:sz w:val="16"/>
              <w:szCs w:val="16"/>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62776E43" w14:textId="77777777" w:rsidR="00373BCE" w:rsidRPr="00247710" w:rsidRDefault="00710698" w:rsidP="00247710">
          <w:pPr>
            <w:pBdr>
              <w:top w:val="nil"/>
              <w:left w:val="nil"/>
              <w:bottom w:val="nil"/>
              <w:right w:val="nil"/>
              <w:between w:val="nil"/>
            </w:pBdr>
            <w:tabs>
              <w:tab w:val="center" w:pos="4536"/>
              <w:tab w:val="right" w:pos="9072"/>
            </w:tabs>
            <w:jc w:val="left"/>
            <w:rPr>
              <w:rFonts w:ascii="Times New Roman" w:hAnsi="Times New Roman" w:cs="Times New Roman"/>
              <w:color w:val="000000"/>
              <w:sz w:val="18"/>
              <w:szCs w:val="16"/>
            </w:rPr>
          </w:pPr>
          <w:r w:rsidRPr="00247710">
            <w:rPr>
              <w:rFonts w:ascii="Times New Roman" w:hAnsi="Times New Roman" w:cs="Times New Roman"/>
              <w:color w:val="000000"/>
              <w:sz w:val="18"/>
              <w:szCs w:val="16"/>
            </w:rPr>
            <w:t>Revizyon Tarihi</w:t>
          </w:r>
        </w:p>
      </w:tc>
      <w:tc>
        <w:tcPr>
          <w:tcW w:w="1276" w:type="dxa"/>
          <w:tcBorders>
            <w:top w:val="single" w:sz="4" w:space="0" w:color="000000"/>
            <w:left w:val="single" w:sz="4" w:space="0" w:color="000000"/>
            <w:bottom w:val="single" w:sz="4" w:space="0" w:color="000000"/>
            <w:right w:val="single" w:sz="4" w:space="0" w:color="000000"/>
          </w:tcBorders>
          <w:vAlign w:val="center"/>
        </w:tcPr>
        <w:p w14:paraId="1ACDF1DC" w14:textId="62F84422" w:rsidR="00373BCE" w:rsidRPr="00247710" w:rsidRDefault="00487D47" w:rsidP="00545A13">
          <w:pPr>
            <w:pBdr>
              <w:top w:val="nil"/>
              <w:left w:val="nil"/>
              <w:bottom w:val="nil"/>
              <w:right w:val="nil"/>
              <w:between w:val="nil"/>
            </w:pBdr>
            <w:tabs>
              <w:tab w:val="center" w:pos="4536"/>
              <w:tab w:val="right" w:pos="9072"/>
            </w:tabs>
            <w:jc w:val="left"/>
            <w:rPr>
              <w:rFonts w:ascii="Times New Roman" w:hAnsi="Times New Roman" w:cs="Times New Roman"/>
              <w:color w:val="000000"/>
              <w:sz w:val="18"/>
              <w:szCs w:val="16"/>
            </w:rPr>
          </w:pPr>
          <w:r>
            <w:rPr>
              <w:rFonts w:ascii="Times New Roman" w:hAnsi="Times New Roman" w:cs="Times New Roman"/>
              <w:color w:val="000000"/>
              <w:sz w:val="18"/>
              <w:szCs w:val="16"/>
            </w:rPr>
            <w:t>1</w:t>
          </w:r>
          <w:r w:rsidR="00AB223C">
            <w:rPr>
              <w:rFonts w:ascii="Times New Roman" w:hAnsi="Times New Roman" w:cs="Times New Roman"/>
              <w:color w:val="000000"/>
              <w:sz w:val="18"/>
              <w:szCs w:val="16"/>
            </w:rPr>
            <w:t>4.</w:t>
          </w:r>
          <w:r>
            <w:rPr>
              <w:rFonts w:ascii="Times New Roman" w:hAnsi="Times New Roman" w:cs="Times New Roman"/>
              <w:color w:val="000000"/>
              <w:sz w:val="18"/>
              <w:szCs w:val="16"/>
            </w:rPr>
            <w:t>10</w:t>
          </w:r>
          <w:r w:rsidR="00AB223C">
            <w:rPr>
              <w:rFonts w:ascii="Times New Roman" w:hAnsi="Times New Roman" w:cs="Times New Roman"/>
              <w:color w:val="000000"/>
              <w:sz w:val="18"/>
              <w:szCs w:val="16"/>
            </w:rPr>
            <w:t>.202</w:t>
          </w:r>
          <w:r>
            <w:rPr>
              <w:rFonts w:ascii="Times New Roman" w:hAnsi="Times New Roman" w:cs="Times New Roman"/>
              <w:color w:val="000000"/>
              <w:sz w:val="18"/>
              <w:szCs w:val="16"/>
            </w:rPr>
            <w:t>6</w:t>
          </w:r>
        </w:p>
      </w:tc>
    </w:tr>
    <w:tr w:rsidR="00373BCE" w14:paraId="7AB5E78B" w14:textId="77777777" w:rsidTr="00247710">
      <w:trPr>
        <w:trHeight w:val="349"/>
        <w:jc w:val="center"/>
      </w:trPr>
      <w:tc>
        <w:tcPr>
          <w:tcW w:w="2169" w:type="dxa"/>
          <w:vMerge/>
          <w:tcBorders>
            <w:top w:val="single" w:sz="4" w:space="0" w:color="000000"/>
            <w:left w:val="single" w:sz="4" w:space="0" w:color="000000"/>
            <w:bottom w:val="single" w:sz="4" w:space="0" w:color="000000"/>
            <w:right w:val="single" w:sz="4" w:space="0" w:color="000000"/>
          </w:tcBorders>
          <w:vAlign w:val="center"/>
        </w:tcPr>
        <w:p w14:paraId="28C58671" w14:textId="77777777" w:rsidR="00373BCE" w:rsidRDefault="00373BCE">
          <w:pPr>
            <w:widowControl w:val="0"/>
            <w:pBdr>
              <w:top w:val="nil"/>
              <w:left w:val="nil"/>
              <w:bottom w:val="nil"/>
              <w:right w:val="nil"/>
              <w:between w:val="nil"/>
            </w:pBdr>
            <w:spacing w:after="0" w:line="276" w:lineRule="auto"/>
            <w:jc w:val="left"/>
            <w:rPr>
              <w:color w:val="000000"/>
              <w:sz w:val="16"/>
              <w:szCs w:val="16"/>
            </w:rPr>
          </w:pPr>
        </w:p>
      </w:tc>
      <w:tc>
        <w:tcPr>
          <w:tcW w:w="4304" w:type="dxa"/>
          <w:vMerge/>
          <w:tcBorders>
            <w:top w:val="single" w:sz="4" w:space="0" w:color="000000"/>
            <w:left w:val="single" w:sz="4" w:space="0" w:color="000000"/>
            <w:bottom w:val="single" w:sz="4" w:space="0" w:color="000000"/>
            <w:right w:val="single" w:sz="4" w:space="0" w:color="000000"/>
          </w:tcBorders>
          <w:vAlign w:val="center"/>
        </w:tcPr>
        <w:p w14:paraId="3CC36E93" w14:textId="77777777" w:rsidR="00373BCE" w:rsidRPr="00247710" w:rsidRDefault="00373BCE">
          <w:pPr>
            <w:widowControl w:val="0"/>
            <w:pBdr>
              <w:top w:val="nil"/>
              <w:left w:val="nil"/>
              <w:bottom w:val="nil"/>
              <w:right w:val="nil"/>
              <w:between w:val="nil"/>
            </w:pBdr>
            <w:spacing w:after="0" w:line="276" w:lineRule="auto"/>
            <w:jc w:val="left"/>
            <w:rPr>
              <w:rFonts w:ascii="Times New Roman" w:hAnsi="Times New Roman" w:cs="Times New Roman"/>
              <w:color w:val="000000"/>
              <w:sz w:val="16"/>
              <w:szCs w:val="16"/>
            </w:rPr>
          </w:pPr>
        </w:p>
      </w:tc>
      <w:tc>
        <w:tcPr>
          <w:tcW w:w="1417" w:type="dxa"/>
          <w:tcBorders>
            <w:top w:val="single" w:sz="4" w:space="0" w:color="000000"/>
            <w:left w:val="single" w:sz="4" w:space="0" w:color="000000"/>
            <w:bottom w:val="single" w:sz="4" w:space="0" w:color="000000"/>
            <w:right w:val="single" w:sz="4" w:space="0" w:color="000000"/>
          </w:tcBorders>
          <w:vAlign w:val="center"/>
        </w:tcPr>
        <w:p w14:paraId="3075C8DB" w14:textId="77777777" w:rsidR="00373BCE" w:rsidRPr="00247710" w:rsidRDefault="00710698" w:rsidP="00247710">
          <w:pPr>
            <w:pBdr>
              <w:top w:val="nil"/>
              <w:left w:val="nil"/>
              <w:bottom w:val="nil"/>
              <w:right w:val="nil"/>
              <w:between w:val="nil"/>
            </w:pBdr>
            <w:tabs>
              <w:tab w:val="center" w:pos="4536"/>
              <w:tab w:val="right" w:pos="9072"/>
            </w:tabs>
            <w:jc w:val="left"/>
            <w:rPr>
              <w:rFonts w:ascii="Times New Roman" w:hAnsi="Times New Roman" w:cs="Times New Roman"/>
              <w:color w:val="000000"/>
              <w:sz w:val="18"/>
              <w:szCs w:val="16"/>
            </w:rPr>
          </w:pPr>
          <w:r w:rsidRPr="00247710">
            <w:rPr>
              <w:rFonts w:ascii="Times New Roman" w:hAnsi="Times New Roman" w:cs="Times New Roman"/>
              <w:color w:val="000000"/>
              <w:sz w:val="18"/>
              <w:szCs w:val="16"/>
            </w:rPr>
            <w:t>Sayfa No</w:t>
          </w:r>
        </w:p>
      </w:tc>
      <w:tc>
        <w:tcPr>
          <w:tcW w:w="1276" w:type="dxa"/>
          <w:tcBorders>
            <w:top w:val="single" w:sz="4" w:space="0" w:color="000000"/>
            <w:left w:val="single" w:sz="4" w:space="0" w:color="000000"/>
            <w:bottom w:val="single" w:sz="4" w:space="0" w:color="000000"/>
            <w:right w:val="single" w:sz="4" w:space="0" w:color="000000"/>
          </w:tcBorders>
          <w:vAlign w:val="center"/>
        </w:tcPr>
        <w:p w14:paraId="31A75007" w14:textId="77777777" w:rsidR="00373BCE" w:rsidRPr="00247710" w:rsidRDefault="00710698" w:rsidP="00247710">
          <w:pPr>
            <w:pBdr>
              <w:top w:val="nil"/>
              <w:left w:val="nil"/>
              <w:bottom w:val="nil"/>
              <w:right w:val="nil"/>
              <w:between w:val="nil"/>
            </w:pBdr>
            <w:tabs>
              <w:tab w:val="center" w:pos="4536"/>
              <w:tab w:val="right" w:pos="9072"/>
            </w:tabs>
            <w:jc w:val="left"/>
            <w:rPr>
              <w:rFonts w:ascii="Times New Roman" w:hAnsi="Times New Roman" w:cs="Times New Roman"/>
              <w:color w:val="000000"/>
              <w:sz w:val="18"/>
              <w:szCs w:val="16"/>
            </w:rPr>
          </w:pPr>
          <w:r w:rsidRPr="00247710">
            <w:rPr>
              <w:rFonts w:ascii="Times New Roman" w:hAnsi="Times New Roman" w:cs="Times New Roman"/>
              <w:color w:val="000000"/>
              <w:sz w:val="18"/>
              <w:szCs w:val="16"/>
            </w:rPr>
            <w:fldChar w:fldCharType="begin"/>
          </w:r>
          <w:r w:rsidRPr="00247710">
            <w:rPr>
              <w:rFonts w:ascii="Times New Roman" w:hAnsi="Times New Roman" w:cs="Times New Roman"/>
              <w:color w:val="000000"/>
              <w:sz w:val="18"/>
              <w:szCs w:val="16"/>
            </w:rPr>
            <w:instrText>PAGE</w:instrText>
          </w:r>
          <w:r w:rsidRPr="00247710">
            <w:rPr>
              <w:rFonts w:ascii="Times New Roman" w:hAnsi="Times New Roman" w:cs="Times New Roman"/>
              <w:color w:val="000000"/>
              <w:sz w:val="18"/>
              <w:szCs w:val="16"/>
            </w:rPr>
            <w:fldChar w:fldCharType="separate"/>
          </w:r>
          <w:r w:rsidR="00B56547">
            <w:rPr>
              <w:rFonts w:ascii="Times New Roman" w:hAnsi="Times New Roman" w:cs="Times New Roman"/>
              <w:noProof/>
              <w:color w:val="000000"/>
              <w:sz w:val="18"/>
              <w:szCs w:val="16"/>
            </w:rPr>
            <w:t>1</w:t>
          </w:r>
          <w:r w:rsidRPr="00247710">
            <w:rPr>
              <w:rFonts w:ascii="Times New Roman" w:hAnsi="Times New Roman" w:cs="Times New Roman"/>
              <w:color w:val="000000"/>
              <w:sz w:val="18"/>
              <w:szCs w:val="16"/>
            </w:rPr>
            <w:fldChar w:fldCharType="end"/>
          </w:r>
          <w:r w:rsidRPr="00247710">
            <w:rPr>
              <w:rFonts w:ascii="Times New Roman" w:hAnsi="Times New Roman" w:cs="Times New Roman"/>
              <w:color w:val="000000"/>
              <w:sz w:val="18"/>
              <w:szCs w:val="16"/>
            </w:rPr>
            <w:t>/</w:t>
          </w:r>
          <w:r w:rsidRPr="00247710">
            <w:rPr>
              <w:rFonts w:ascii="Times New Roman" w:hAnsi="Times New Roman" w:cs="Times New Roman"/>
              <w:color w:val="000000"/>
              <w:sz w:val="18"/>
              <w:szCs w:val="16"/>
            </w:rPr>
            <w:fldChar w:fldCharType="begin"/>
          </w:r>
          <w:r w:rsidRPr="00247710">
            <w:rPr>
              <w:rFonts w:ascii="Times New Roman" w:hAnsi="Times New Roman" w:cs="Times New Roman"/>
              <w:color w:val="000000"/>
              <w:sz w:val="18"/>
              <w:szCs w:val="16"/>
            </w:rPr>
            <w:instrText>NUMPAGES</w:instrText>
          </w:r>
          <w:r w:rsidRPr="00247710">
            <w:rPr>
              <w:rFonts w:ascii="Times New Roman" w:hAnsi="Times New Roman" w:cs="Times New Roman"/>
              <w:color w:val="000000"/>
              <w:sz w:val="18"/>
              <w:szCs w:val="16"/>
            </w:rPr>
            <w:fldChar w:fldCharType="separate"/>
          </w:r>
          <w:r w:rsidR="00B56547">
            <w:rPr>
              <w:rFonts w:ascii="Times New Roman" w:hAnsi="Times New Roman" w:cs="Times New Roman"/>
              <w:noProof/>
              <w:color w:val="000000"/>
              <w:sz w:val="18"/>
              <w:szCs w:val="16"/>
            </w:rPr>
            <w:t>3</w:t>
          </w:r>
          <w:r w:rsidRPr="00247710">
            <w:rPr>
              <w:rFonts w:ascii="Times New Roman" w:hAnsi="Times New Roman" w:cs="Times New Roman"/>
              <w:color w:val="000000"/>
              <w:sz w:val="18"/>
              <w:szCs w:val="16"/>
            </w:rPr>
            <w:fldChar w:fldCharType="end"/>
          </w:r>
        </w:p>
      </w:tc>
    </w:tr>
  </w:tbl>
  <w:p w14:paraId="2F80B8E2" w14:textId="77777777" w:rsidR="00373BCE" w:rsidRPr="00AB223C" w:rsidRDefault="00373BCE" w:rsidP="00AB223C">
    <w:pPr>
      <w:pBdr>
        <w:top w:val="nil"/>
        <w:left w:val="nil"/>
        <w:bottom w:val="nil"/>
        <w:right w:val="nil"/>
        <w:between w:val="nil"/>
      </w:pBdr>
      <w:tabs>
        <w:tab w:val="center" w:pos="4536"/>
        <w:tab w:val="right" w:pos="9072"/>
      </w:tabs>
      <w:rPr>
        <w:rFonts w:ascii="BahamasHeavy" w:eastAsia="BahamasHeavy" w:hAnsi="BahamasHeavy" w:cs="BahamasHeavy"/>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26A43"/>
    <w:multiLevelType w:val="multilevel"/>
    <w:tmpl w:val="C90C84B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ABB020C"/>
    <w:multiLevelType w:val="hybridMultilevel"/>
    <w:tmpl w:val="71A688A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D50239E"/>
    <w:multiLevelType w:val="multilevel"/>
    <w:tmpl w:val="249E1D8A"/>
    <w:lvl w:ilvl="0">
      <w:start w:val="1"/>
      <w:numFmt w:val="decimal"/>
      <w:lvlText w:val="%1"/>
      <w:lvlJc w:val="left"/>
      <w:pPr>
        <w:ind w:left="432" w:hanging="432"/>
      </w:pPr>
      <w:rPr>
        <w:vertAlign w:val="baseline"/>
      </w:rPr>
    </w:lvl>
    <w:lvl w:ilvl="1">
      <w:start w:val="1"/>
      <w:numFmt w:val="decimal"/>
      <w:lvlText w:val="%1.%2"/>
      <w:lvlJc w:val="left"/>
      <w:pPr>
        <w:ind w:left="576" w:hanging="576"/>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864" w:hanging="864"/>
      </w:pPr>
      <w:rPr>
        <w:vertAlign w:val="baseline"/>
      </w:rPr>
    </w:lvl>
    <w:lvl w:ilvl="4">
      <w:start w:val="1"/>
      <w:numFmt w:val="decimal"/>
      <w:lvlText w:val="%1.%2.%3.%4.%5"/>
      <w:lvlJc w:val="left"/>
      <w:pPr>
        <w:ind w:left="1008" w:hanging="1008"/>
      </w:pPr>
      <w:rPr>
        <w:vertAlign w:val="baseline"/>
      </w:rPr>
    </w:lvl>
    <w:lvl w:ilvl="5">
      <w:start w:val="1"/>
      <w:numFmt w:val="decimal"/>
      <w:lvlText w:val="%1.%2.%3.%4.%5.%6"/>
      <w:lvlJc w:val="left"/>
      <w:pPr>
        <w:ind w:left="1152" w:hanging="1152"/>
      </w:pPr>
      <w:rPr>
        <w:vertAlign w:val="baseline"/>
      </w:rPr>
    </w:lvl>
    <w:lvl w:ilvl="6">
      <w:start w:val="1"/>
      <w:numFmt w:val="decimal"/>
      <w:lvlText w:val="%1.%2.%3.%4.%5.%6.%7"/>
      <w:lvlJc w:val="left"/>
      <w:pPr>
        <w:ind w:left="1296" w:hanging="1296"/>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584" w:hanging="1584"/>
      </w:pPr>
      <w:rPr>
        <w:vertAlign w:val="baseline"/>
      </w:rPr>
    </w:lvl>
  </w:abstractNum>
  <w:abstractNum w:abstractNumId="3" w15:restartNumberingAfterBreak="0">
    <w:nsid w:val="445F3BCA"/>
    <w:multiLevelType w:val="multilevel"/>
    <w:tmpl w:val="E0EC4946"/>
    <w:lvl w:ilvl="0">
      <w:start w:val="1"/>
      <w:numFmt w:val="bullet"/>
      <w:lvlText w:val="●"/>
      <w:lvlJc w:val="left"/>
      <w:pPr>
        <w:ind w:left="791" w:hanging="360"/>
      </w:pPr>
      <w:rPr>
        <w:rFonts w:ascii="Noto Sans Symbols" w:eastAsia="Noto Sans Symbols" w:hAnsi="Noto Sans Symbols" w:cs="Noto Sans Symbols"/>
        <w:vertAlign w:val="baseline"/>
      </w:rPr>
    </w:lvl>
    <w:lvl w:ilvl="1">
      <w:start w:val="1"/>
      <w:numFmt w:val="bullet"/>
      <w:lvlText w:val="o"/>
      <w:lvlJc w:val="left"/>
      <w:pPr>
        <w:ind w:left="1511" w:hanging="360"/>
      </w:pPr>
      <w:rPr>
        <w:rFonts w:ascii="Courier New" w:eastAsia="Courier New" w:hAnsi="Courier New" w:cs="Courier New"/>
        <w:vertAlign w:val="baseline"/>
      </w:rPr>
    </w:lvl>
    <w:lvl w:ilvl="2">
      <w:start w:val="1"/>
      <w:numFmt w:val="bullet"/>
      <w:lvlText w:val="▪"/>
      <w:lvlJc w:val="left"/>
      <w:pPr>
        <w:ind w:left="2231" w:hanging="360"/>
      </w:pPr>
      <w:rPr>
        <w:rFonts w:ascii="Noto Sans Symbols" w:eastAsia="Noto Sans Symbols" w:hAnsi="Noto Sans Symbols" w:cs="Noto Sans Symbols"/>
        <w:vertAlign w:val="baseline"/>
      </w:rPr>
    </w:lvl>
    <w:lvl w:ilvl="3">
      <w:start w:val="1"/>
      <w:numFmt w:val="bullet"/>
      <w:lvlText w:val="●"/>
      <w:lvlJc w:val="left"/>
      <w:pPr>
        <w:ind w:left="2951" w:hanging="360"/>
      </w:pPr>
      <w:rPr>
        <w:rFonts w:ascii="Noto Sans Symbols" w:eastAsia="Noto Sans Symbols" w:hAnsi="Noto Sans Symbols" w:cs="Noto Sans Symbols"/>
        <w:vertAlign w:val="baseline"/>
      </w:rPr>
    </w:lvl>
    <w:lvl w:ilvl="4">
      <w:start w:val="1"/>
      <w:numFmt w:val="bullet"/>
      <w:lvlText w:val="o"/>
      <w:lvlJc w:val="left"/>
      <w:pPr>
        <w:ind w:left="3671" w:hanging="360"/>
      </w:pPr>
      <w:rPr>
        <w:rFonts w:ascii="Courier New" w:eastAsia="Courier New" w:hAnsi="Courier New" w:cs="Courier New"/>
        <w:vertAlign w:val="baseline"/>
      </w:rPr>
    </w:lvl>
    <w:lvl w:ilvl="5">
      <w:start w:val="1"/>
      <w:numFmt w:val="bullet"/>
      <w:lvlText w:val="▪"/>
      <w:lvlJc w:val="left"/>
      <w:pPr>
        <w:ind w:left="4391" w:hanging="360"/>
      </w:pPr>
      <w:rPr>
        <w:rFonts w:ascii="Noto Sans Symbols" w:eastAsia="Noto Sans Symbols" w:hAnsi="Noto Sans Symbols" w:cs="Noto Sans Symbols"/>
        <w:vertAlign w:val="baseline"/>
      </w:rPr>
    </w:lvl>
    <w:lvl w:ilvl="6">
      <w:start w:val="1"/>
      <w:numFmt w:val="bullet"/>
      <w:lvlText w:val="●"/>
      <w:lvlJc w:val="left"/>
      <w:pPr>
        <w:ind w:left="5111" w:hanging="360"/>
      </w:pPr>
      <w:rPr>
        <w:rFonts w:ascii="Noto Sans Symbols" w:eastAsia="Noto Sans Symbols" w:hAnsi="Noto Sans Symbols" w:cs="Noto Sans Symbols"/>
        <w:vertAlign w:val="baseline"/>
      </w:rPr>
    </w:lvl>
    <w:lvl w:ilvl="7">
      <w:start w:val="1"/>
      <w:numFmt w:val="bullet"/>
      <w:lvlText w:val="o"/>
      <w:lvlJc w:val="left"/>
      <w:pPr>
        <w:ind w:left="5831" w:hanging="360"/>
      </w:pPr>
      <w:rPr>
        <w:rFonts w:ascii="Courier New" w:eastAsia="Courier New" w:hAnsi="Courier New" w:cs="Courier New"/>
        <w:vertAlign w:val="baseline"/>
      </w:rPr>
    </w:lvl>
    <w:lvl w:ilvl="8">
      <w:start w:val="1"/>
      <w:numFmt w:val="bullet"/>
      <w:lvlText w:val="▪"/>
      <w:lvlJc w:val="left"/>
      <w:pPr>
        <w:ind w:left="6551" w:hanging="360"/>
      </w:pPr>
      <w:rPr>
        <w:rFonts w:ascii="Noto Sans Symbols" w:eastAsia="Noto Sans Symbols" w:hAnsi="Noto Sans Symbols" w:cs="Noto Sans Symbols"/>
        <w:vertAlign w:val="baseline"/>
      </w:rPr>
    </w:lvl>
  </w:abstractNum>
  <w:abstractNum w:abstractNumId="4" w15:restartNumberingAfterBreak="0">
    <w:nsid w:val="5934639F"/>
    <w:multiLevelType w:val="multilevel"/>
    <w:tmpl w:val="0A8A9DC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5A80180A"/>
    <w:multiLevelType w:val="multilevel"/>
    <w:tmpl w:val="DDAA5BA2"/>
    <w:lvl w:ilvl="0">
      <w:start w:val="1"/>
      <w:numFmt w:val="decimal"/>
      <w:lvlText w:val="%1."/>
      <w:lvlJc w:val="left"/>
      <w:pPr>
        <w:ind w:left="720" w:hanging="36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5BB27E1B"/>
    <w:multiLevelType w:val="hybridMultilevel"/>
    <w:tmpl w:val="368615EC"/>
    <w:lvl w:ilvl="0" w:tplc="3E640C94">
      <w:numFmt w:val="bullet"/>
      <w:lvlText w:val=""/>
      <w:lvlJc w:val="left"/>
      <w:pPr>
        <w:ind w:left="294" w:hanging="227"/>
      </w:pPr>
      <w:rPr>
        <w:rFonts w:ascii="Wingdings" w:eastAsia="Wingdings" w:hAnsi="Wingdings" w:cs="Wingdings" w:hint="default"/>
        <w:b w:val="0"/>
        <w:bCs w:val="0"/>
        <w:i w:val="0"/>
        <w:iCs w:val="0"/>
        <w:color w:val="181616"/>
        <w:spacing w:val="0"/>
        <w:w w:val="100"/>
        <w:sz w:val="20"/>
        <w:szCs w:val="20"/>
        <w:lang w:val="tr-TR" w:eastAsia="en-US" w:bidi="ar-SA"/>
      </w:rPr>
    </w:lvl>
    <w:lvl w:ilvl="1" w:tplc="08F28A2A">
      <w:numFmt w:val="bullet"/>
      <w:lvlText w:val="-"/>
      <w:lvlJc w:val="left"/>
      <w:pPr>
        <w:ind w:left="521" w:hanging="227"/>
      </w:pPr>
      <w:rPr>
        <w:rFonts w:ascii="Arial" w:eastAsia="Arial" w:hAnsi="Arial" w:cs="Arial" w:hint="default"/>
        <w:b w:val="0"/>
        <w:bCs w:val="0"/>
        <w:i w:val="0"/>
        <w:iCs w:val="0"/>
        <w:spacing w:val="0"/>
        <w:w w:val="119"/>
        <w:sz w:val="20"/>
        <w:szCs w:val="20"/>
        <w:lang w:val="tr-TR" w:eastAsia="en-US" w:bidi="ar-SA"/>
      </w:rPr>
    </w:lvl>
    <w:lvl w:ilvl="2" w:tplc="D3423F4E">
      <w:numFmt w:val="bullet"/>
      <w:lvlText w:val="•"/>
      <w:lvlJc w:val="left"/>
      <w:pPr>
        <w:ind w:left="1028" w:hanging="227"/>
      </w:pPr>
      <w:rPr>
        <w:rFonts w:hint="default"/>
        <w:lang w:val="tr-TR" w:eastAsia="en-US" w:bidi="ar-SA"/>
      </w:rPr>
    </w:lvl>
    <w:lvl w:ilvl="3" w:tplc="E210FB26">
      <w:numFmt w:val="bullet"/>
      <w:lvlText w:val="•"/>
      <w:lvlJc w:val="left"/>
      <w:pPr>
        <w:ind w:left="1536" w:hanging="227"/>
      </w:pPr>
      <w:rPr>
        <w:rFonts w:hint="default"/>
        <w:lang w:val="tr-TR" w:eastAsia="en-US" w:bidi="ar-SA"/>
      </w:rPr>
    </w:lvl>
    <w:lvl w:ilvl="4" w:tplc="6AC43A4C">
      <w:numFmt w:val="bullet"/>
      <w:lvlText w:val="•"/>
      <w:lvlJc w:val="left"/>
      <w:pPr>
        <w:ind w:left="2044" w:hanging="227"/>
      </w:pPr>
      <w:rPr>
        <w:rFonts w:hint="default"/>
        <w:lang w:val="tr-TR" w:eastAsia="en-US" w:bidi="ar-SA"/>
      </w:rPr>
    </w:lvl>
    <w:lvl w:ilvl="5" w:tplc="F7D2E952">
      <w:numFmt w:val="bullet"/>
      <w:lvlText w:val="•"/>
      <w:lvlJc w:val="left"/>
      <w:pPr>
        <w:ind w:left="2552" w:hanging="227"/>
      </w:pPr>
      <w:rPr>
        <w:rFonts w:hint="default"/>
        <w:lang w:val="tr-TR" w:eastAsia="en-US" w:bidi="ar-SA"/>
      </w:rPr>
    </w:lvl>
    <w:lvl w:ilvl="6" w:tplc="81FE510E">
      <w:numFmt w:val="bullet"/>
      <w:lvlText w:val="•"/>
      <w:lvlJc w:val="left"/>
      <w:pPr>
        <w:ind w:left="3060" w:hanging="227"/>
      </w:pPr>
      <w:rPr>
        <w:rFonts w:hint="default"/>
        <w:lang w:val="tr-TR" w:eastAsia="en-US" w:bidi="ar-SA"/>
      </w:rPr>
    </w:lvl>
    <w:lvl w:ilvl="7" w:tplc="EDFEED20">
      <w:numFmt w:val="bullet"/>
      <w:lvlText w:val="•"/>
      <w:lvlJc w:val="left"/>
      <w:pPr>
        <w:ind w:left="3568" w:hanging="227"/>
      </w:pPr>
      <w:rPr>
        <w:rFonts w:hint="default"/>
        <w:lang w:val="tr-TR" w:eastAsia="en-US" w:bidi="ar-SA"/>
      </w:rPr>
    </w:lvl>
    <w:lvl w:ilvl="8" w:tplc="6D7E1402">
      <w:numFmt w:val="bullet"/>
      <w:lvlText w:val="•"/>
      <w:lvlJc w:val="left"/>
      <w:pPr>
        <w:ind w:left="4076" w:hanging="227"/>
      </w:pPr>
      <w:rPr>
        <w:rFonts w:hint="default"/>
        <w:lang w:val="tr-TR" w:eastAsia="en-US" w:bidi="ar-SA"/>
      </w:rPr>
    </w:lvl>
  </w:abstractNum>
  <w:abstractNum w:abstractNumId="7" w15:restartNumberingAfterBreak="0">
    <w:nsid w:val="5DB409FF"/>
    <w:multiLevelType w:val="multilevel"/>
    <w:tmpl w:val="4D0AC7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48065189">
    <w:abstractNumId w:val="5"/>
  </w:num>
  <w:num w:numId="2" w16cid:durableId="185601307">
    <w:abstractNumId w:val="7"/>
  </w:num>
  <w:num w:numId="3" w16cid:durableId="750465455">
    <w:abstractNumId w:val="0"/>
  </w:num>
  <w:num w:numId="4" w16cid:durableId="133060965">
    <w:abstractNumId w:val="2"/>
  </w:num>
  <w:num w:numId="5" w16cid:durableId="1712920990">
    <w:abstractNumId w:val="4"/>
  </w:num>
  <w:num w:numId="6" w16cid:durableId="1089620468">
    <w:abstractNumId w:val="3"/>
  </w:num>
  <w:num w:numId="7" w16cid:durableId="1594244307">
    <w:abstractNumId w:val="1"/>
  </w:num>
  <w:num w:numId="8" w16cid:durableId="17032872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373BCE"/>
    <w:rsid w:val="00060C82"/>
    <w:rsid w:val="0007315B"/>
    <w:rsid w:val="00080FCD"/>
    <w:rsid w:val="00082EB6"/>
    <w:rsid w:val="000B5BBC"/>
    <w:rsid w:val="00102F7C"/>
    <w:rsid w:val="001251B5"/>
    <w:rsid w:val="00126169"/>
    <w:rsid w:val="00154E5E"/>
    <w:rsid w:val="001702A8"/>
    <w:rsid w:val="001A314B"/>
    <w:rsid w:val="001C6A7A"/>
    <w:rsid w:val="001E6E65"/>
    <w:rsid w:val="00222092"/>
    <w:rsid w:val="00226F90"/>
    <w:rsid w:val="00247710"/>
    <w:rsid w:val="00263797"/>
    <w:rsid w:val="00294A88"/>
    <w:rsid w:val="0029600C"/>
    <w:rsid w:val="002A0438"/>
    <w:rsid w:val="002A4378"/>
    <w:rsid w:val="002A6A9F"/>
    <w:rsid w:val="002C5BFF"/>
    <w:rsid w:val="002D6F04"/>
    <w:rsid w:val="00367ACD"/>
    <w:rsid w:val="00373BCE"/>
    <w:rsid w:val="00387177"/>
    <w:rsid w:val="003E1770"/>
    <w:rsid w:val="00442ADB"/>
    <w:rsid w:val="00487D47"/>
    <w:rsid w:val="004922A4"/>
    <w:rsid w:val="00492F01"/>
    <w:rsid w:val="004947B5"/>
    <w:rsid w:val="00545A13"/>
    <w:rsid w:val="005511F8"/>
    <w:rsid w:val="00565CDA"/>
    <w:rsid w:val="00566971"/>
    <w:rsid w:val="005A7E8F"/>
    <w:rsid w:val="005B1F70"/>
    <w:rsid w:val="005D644E"/>
    <w:rsid w:val="005F6848"/>
    <w:rsid w:val="0064343A"/>
    <w:rsid w:val="006D459A"/>
    <w:rsid w:val="006E3D30"/>
    <w:rsid w:val="006F5E5A"/>
    <w:rsid w:val="006F7A09"/>
    <w:rsid w:val="00710698"/>
    <w:rsid w:val="00745D12"/>
    <w:rsid w:val="00774FD0"/>
    <w:rsid w:val="00780F3A"/>
    <w:rsid w:val="00784F65"/>
    <w:rsid w:val="007C6F8A"/>
    <w:rsid w:val="00811ACC"/>
    <w:rsid w:val="00836D32"/>
    <w:rsid w:val="008735CA"/>
    <w:rsid w:val="008A6FDA"/>
    <w:rsid w:val="008B1B7A"/>
    <w:rsid w:val="008D1092"/>
    <w:rsid w:val="008E29BF"/>
    <w:rsid w:val="009027C9"/>
    <w:rsid w:val="00914A6F"/>
    <w:rsid w:val="00962973"/>
    <w:rsid w:val="009806FC"/>
    <w:rsid w:val="009B4388"/>
    <w:rsid w:val="009C26B2"/>
    <w:rsid w:val="009D1869"/>
    <w:rsid w:val="009D4541"/>
    <w:rsid w:val="009E6F81"/>
    <w:rsid w:val="009E77CE"/>
    <w:rsid w:val="009F7C98"/>
    <w:rsid w:val="00A23ACA"/>
    <w:rsid w:val="00A50A54"/>
    <w:rsid w:val="00AB223C"/>
    <w:rsid w:val="00AB75B1"/>
    <w:rsid w:val="00AC61FF"/>
    <w:rsid w:val="00B25D0C"/>
    <w:rsid w:val="00B564D0"/>
    <w:rsid w:val="00B56547"/>
    <w:rsid w:val="00B63E19"/>
    <w:rsid w:val="00B82506"/>
    <w:rsid w:val="00B8579E"/>
    <w:rsid w:val="00B87C8C"/>
    <w:rsid w:val="00BA07DF"/>
    <w:rsid w:val="00BA120A"/>
    <w:rsid w:val="00BA7627"/>
    <w:rsid w:val="00C65438"/>
    <w:rsid w:val="00CA5734"/>
    <w:rsid w:val="00CB01F7"/>
    <w:rsid w:val="00CB7397"/>
    <w:rsid w:val="00CD13DC"/>
    <w:rsid w:val="00D14A76"/>
    <w:rsid w:val="00D2005A"/>
    <w:rsid w:val="00D2079D"/>
    <w:rsid w:val="00D5768E"/>
    <w:rsid w:val="00D67DEC"/>
    <w:rsid w:val="00D92D37"/>
    <w:rsid w:val="00D94A35"/>
    <w:rsid w:val="00DA689F"/>
    <w:rsid w:val="00DB62FC"/>
    <w:rsid w:val="00DD5D05"/>
    <w:rsid w:val="00E01694"/>
    <w:rsid w:val="00E20312"/>
    <w:rsid w:val="00E512F7"/>
    <w:rsid w:val="00E62D39"/>
    <w:rsid w:val="00E929E5"/>
    <w:rsid w:val="00EA53B1"/>
    <w:rsid w:val="00EC30F3"/>
    <w:rsid w:val="00EE6792"/>
    <w:rsid w:val="00F218D4"/>
    <w:rsid w:val="00F3130B"/>
    <w:rsid w:val="00F3761C"/>
    <w:rsid w:val="00F64A71"/>
    <w:rsid w:val="00F679CE"/>
    <w:rsid w:val="00FB46D9"/>
    <w:rsid w:val="00FC18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152D8"/>
  <w15:docId w15:val="{AFBA3825-6BE8-4829-A490-B0FAB6967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tr-TR" w:eastAsia="tr-TR"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Balk1">
    <w:name w:val="heading 1"/>
    <w:basedOn w:val="Normal"/>
    <w:next w:val="Normal"/>
    <w:pPr>
      <w:keepNext/>
      <w:spacing w:before="100" w:after="100"/>
      <w:ind w:left="431" w:hanging="431"/>
      <w:outlineLvl w:val="0"/>
    </w:pPr>
    <w:rPr>
      <w:b/>
      <w:color w:val="000000"/>
    </w:rPr>
  </w:style>
  <w:style w:type="paragraph" w:styleId="Balk2">
    <w:name w:val="heading 2"/>
    <w:basedOn w:val="Normal"/>
    <w:next w:val="Normal"/>
    <w:pPr>
      <w:keepNext/>
      <w:keepLines/>
      <w:spacing w:before="100" w:after="100" w:line="360" w:lineRule="auto"/>
      <w:ind w:left="578" w:hanging="578"/>
      <w:outlineLvl w:val="1"/>
    </w:pPr>
    <w:rPr>
      <w:b/>
    </w:rPr>
  </w:style>
  <w:style w:type="paragraph" w:styleId="Balk3">
    <w:name w:val="heading 3"/>
    <w:basedOn w:val="Normal"/>
    <w:next w:val="Normal"/>
    <w:pPr>
      <w:keepNext/>
      <w:keepLines/>
      <w:spacing w:before="40" w:line="360" w:lineRule="auto"/>
      <w:ind w:left="720" w:hanging="720"/>
      <w:outlineLvl w:val="2"/>
    </w:pPr>
    <w:rPr>
      <w:rFonts w:ascii="Cambria" w:eastAsia="Cambria" w:hAnsi="Cambria" w:cs="Cambria"/>
      <w:color w:val="243F60"/>
    </w:rPr>
  </w:style>
  <w:style w:type="paragraph" w:styleId="Balk4">
    <w:name w:val="heading 4"/>
    <w:basedOn w:val="Normal"/>
    <w:next w:val="Normal"/>
    <w:pPr>
      <w:keepNext/>
      <w:spacing w:before="240" w:after="60"/>
      <w:ind w:left="864" w:hanging="864"/>
      <w:outlineLvl w:val="3"/>
    </w:pPr>
    <w:rPr>
      <w:b/>
      <w:sz w:val="28"/>
      <w:szCs w:val="28"/>
    </w:rPr>
  </w:style>
  <w:style w:type="paragraph" w:styleId="Balk5">
    <w:name w:val="heading 5"/>
    <w:basedOn w:val="Normal"/>
    <w:next w:val="Normal"/>
    <w:pPr>
      <w:keepNext/>
      <w:keepLines/>
      <w:spacing w:before="40" w:line="360" w:lineRule="auto"/>
      <w:ind w:left="1008" w:hanging="1008"/>
      <w:outlineLvl w:val="4"/>
    </w:pPr>
    <w:rPr>
      <w:rFonts w:ascii="Cambria" w:eastAsia="Cambria" w:hAnsi="Cambria" w:cs="Cambria"/>
      <w:color w:val="365F91"/>
    </w:rPr>
  </w:style>
  <w:style w:type="paragraph" w:styleId="Balk6">
    <w:name w:val="heading 6"/>
    <w:basedOn w:val="Normal"/>
    <w:next w:val="Normal"/>
    <w:pPr>
      <w:keepNext/>
      <w:keepLines/>
      <w:spacing w:before="40" w:line="360" w:lineRule="auto"/>
      <w:ind w:left="1152" w:hanging="1152"/>
      <w:outlineLvl w:val="5"/>
    </w:pPr>
    <w:rPr>
      <w:rFonts w:ascii="Cambria" w:eastAsia="Cambria" w:hAnsi="Cambria" w:cs="Cambria"/>
      <w:color w:val="243F6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next w:val="Normal"/>
    <w:pPr>
      <w:keepNext/>
      <w:keepLines/>
      <w:spacing w:before="480"/>
    </w:pPr>
    <w:rPr>
      <w:b/>
      <w:sz w:val="72"/>
      <w:szCs w:val="72"/>
    </w:rPr>
  </w:style>
  <w:style w:type="paragraph" w:styleId="Altyaz">
    <w:name w:val="Subtitle"/>
    <w:basedOn w:val="Normal"/>
    <w:next w:val="Normal"/>
    <w:pPr>
      <w:spacing w:after="60"/>
    </w:pPr>
    <w:rPr>
      <w:b/>
    </w:rPr>
  </w:style>
  <w:style w:type="table" w:customStyle="1" w:styleId="a">
    <w:basedOn w:val="NormalTablo"/>
    <w:tblPr>
      <w:tblStyleRowBandSize w:val="1"/>
      <w:tblStyleColBandSize w:val="1"/>
      <w:tblCellMar>
        <w:left w:w="70" w:type="dxa"/>
        <w:right w:w="70" w:type="dxa"/>
      </w:tblCellMar>
    </w:tblPr>
  </w:style>
  <w:style w:type="table" w:customStyle="1" w:styleId="a0">
    <w:basedOn w:val="NormalTablo"/>
    <w:tblPr>
      <w:tblStyleRowBandSize w:val="1"/>
      <w:tblStyleColBandSize w:val="1"/>
    </w:tblPr>
  </w:style>
  <w:style w:type="paragraph" w:styleId="stBilgi">
    <w:name w:val="header"/>
    <w:basedOn w:val="Normal"/>
    <w:link w:val="stBilgiChar"/>
    <w:uiPriority w:val="99"/>
    <w:unhideWhenUsed/>
    <w:rsid w:val="00247710"/>
    <w:pPr>
      <w:tabs>
        <w:tab w:val="center" w:pos="4536"/>
        <w:tab w:val="right" w:pos="9072"/>
      </w:tabs>
      <w:spacing w:after="0"/>
    </w:pPr>
  </w:style>
  <w:style w:type="character" w:customStyle="1" w:styleId="stBilgiChar">
    <w:name w:val="Üst Bilgi Char"/>
    <w:basedOn w:val="VarsaylanParagrafYazTipi"/>
    <w:link w:val="stBilgi"/>
    <w:uiPriority w:val="99"/>
    <w:rsid w:val="00247710"/>
  </w:style>
  <w:style w:type="paragraph" w:styleId="AltBilgi">
    <w:name w:val="footer"/>
    <w:basedOn w:val="Normal"/>
    <w:link w:val="AltBilgiChar"/>
    <w:uiPriority w:val="99"/>
    <w:unhideWhenUsed/>
    <w:rsid w:val="00247710"/>
    <w:pPr>
      <w:tabs>
        <w:tab w:val="center" w:pos="4536"/>
        <w:tab w:val="right" w:pos="9072"/>
      </w:tabs>
      <w:spacing w:after="0"/>
    </w:pPr>
  </w:style>
  <w:style w:type="character" w:customStyle="1" w:styleId="AltBilgiChar">
    <w:name w:val="Alt Bilgi Char"/>
    <w:basedOn w:val="VarsaylanParagrafYazTipi"/>
    <w:link w:val="AltBilgi"/>
    <w:uiPriority w:val="99"/>
    <w:rsid w:val="00247710"/>
  </w:style>
  <w:style w:type="paragraph" w:styleId="T1">
    <w:name w:val="toc 1"/>
    <w:basedOn w:val="Normal"/>
    <w:next w:val="Normal"/>
    <w:autoRedefine/>
    <w:uiPriority w:val="39"/>
    <w:unhideWhenUsed/>
    <w:rsid w:val="005A7E8F"/>
    <w:pPr>
      <w:spacing w:after="100"/>
    </w:pPr>
  </w:style>
  <w:style w:type="paragraph" w:styleId="T2">
    <w:name w:val="toc 2"/>
    <w:basedOn w:val="Normal"/>
    <w:next w:val="Normal"/>
    <w:autoRedefine/>
    <w:uiPriority w:val="39"/>
    <w:unhideWhenUsed/>
    <w:rsid w:val="005A7E8F"/>
    <w:pPr>
      <w:spacing w:after="100"/>
      <w:ind w:left="240"/>
    </w:pPr>
  </w:style>
  <w:style w:type="character" w:styleId="Kpr">
    <w:name w:val="Hyperlink"/>
    <w:basedOn w:val="VarsaylanParagrafYazTipi"/>
    <w:uiPriority w:val="99"/>
    <w:unhideWhenUsed/>
    <w:rsid w:val="005A7E8F"/>
    <w:rPr>
      <w:color w:val="0000FF" w:themeColor="hyperlink"/>
      <w:u w:val="single"/>
    </w:rPr>
  </w:style>
  <w:style w:type="paragraph" w:styleId="ListeParagraf">
    <w:name w:val="List Paragraph"/>
    <w:basedOn w:val="Normal"/>
    <w:uiPriority w:val="34"/>
    <w:qFormat/>
    <w:rsid w:val="00387177"/>
    <w:pPr>
      <w:ind w:left="720"/>
      <w:contextualSpacing/>
    </w:pPr>
  </w:style>
  <w:style w:type="paragraph" w:customStyle="1" w:styleId="Formulairesoustitre12">
    <w:name w:val="Formulaire sous titre 12"/>
    <w:basedOn w:val="Normal"/>
    <w:rsid w:val="00E20312"/>
    <w:pPr>
      <w:pBdr>
        <w:bottom w:val="single" w:sz="12" w:space="1" w:color="auto"/>
      </w:pBdr>
      <w:overflowPunct w:val="0"/>
      <w:autoSpaceDE w:val="0"/>
      <w:autoSpaceDN w:val="0"/>
      <w:adjustRightInd w:val="0"/>
      <w:spacing w:before="240"/>
      <w:jc w:val="left"/>
      <w:textAlignment w:val="baseline"/>
    </w:pPr>
    <w:rPr>
      <w:rFonts w:ascii="Arial" w:eastAsia="Times New Roman" w:hAnsi="Arial" w:cs="Times New Roman"/>
      <w:b/>
      <w:smallCaps/>
      <w:szCs w:val="20"/>
      <w:lang w:val="fr-CA" w:eastAsia="ko-KR"/>
    </w:rPr>
  </w:style>
  <w:style w:type="paragraph" w:styleId="NormalWeb">
    <w:name w:val="Normal (Web)"/>
    <w:basedOn w:val="Normal"/>
    <w:uiPriority w:val="99"/>
    <w:unhideWhenUsed/>
    <w:rsid w:val="00226F90"/>
    <w:pPr>
      <w:spacing w:before="100" w:beforeAutospacing="1" w:after="100" w:afterAutospacing="1"/>
      <w:jc w:val="left"/>
    </w:pPr>
    <w:rPr>
      <w:rFonts w:ascii="Times New Roman" w:eastAsia="Times New Roman" w:hAnsi="Times New Roman" w:cs="Times New Roman"/>
    </w:rPr>
  </w:style>
  <w:style w:type="character" w:styleId="Gl">
    <w:name w:val="Strong"/>
    <w:basedOn w:val="VarsaylanParagrafYazTipi"/>
    <w:uiPriority w:val="22"/>
    <w:qFormat/>
    <w:rsid w:val="00226F90"/>
    <w:rPr>
      <w:b/>
      <w:bCs/>
    </w:rPr>
  </w:style>
  <w:style w:type="paragraph" w:customStyle="1" w:styleId="TableParagraph">
    <w:name w:val="Table Paragraph"/>
    <w:basedOn w:val="Normal"/>
    <w:uiPriority w:val="1"/>
    <w:qFormat/>
    <w:rsid w:val="00F679CE"/>
    <w:pPr>
      <w:widowControl w:val="0"/>
      <w:autoSpaceDE w:val="0"/>
      <w:autoSpaceDN w:val="0"/>
      <w:spacing w:after="0"/>
      <w:ind w:left="293"/>
      <w:jc w:val="left"/>
    </w:pPr>
    <w:rPr>
      <w:rFonts w:ascii="Times New Roman" w:eastAsia="Times New Roman" w:hAnsi="Times New Roman" w:cs="Times New Roman"/>
      <w:sz w:val="22"/>
      <w:szCs w:val="22"/>
      <w:lang w:eastAsia="en-US"/>
    </w:rPr>
  </w:style>
  <w:style w:type="character" w:styleId="zmlenmeyenBahsetme">
    <w:name w:val="Unresolved Mention"/>
    <w:basedOn w:val="VarsaylanParagrafYazTipi"/>
    <w:uiPriority w:val="99"/>
    <w:semiHidden/>
    <w:unhideWhenUsed/>
    <w:rsid w:val="001E6E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764860">
      <w:bodyDiv w:val="1"/>
      <w:marLeft w:val="0"/>
      <w:marRight w:val="0"/>
      <w:marTop w:val="0"/>
      <w:marBottom w:val="0"/>
      <w:divBdr>
        <w:top w:val="none" w:sz="0" w:space="0" w:color="auto"/>
        <w:left w:val="none" w:sz="0" w:space="0" w:color="auto"/>
        <w:bottom w:val="none" w:sz="0" w:space="0" w:color="auto"/>
        <w:right w:val="none" w:sz="0" w:space="0" w:color="auto"/>
      </w:divBdr>
    </w:div>
    <w:div w:id="183401582">
      <w:bodyDiv w:val="1"/>
      <w:marLeft w:val="0"/>
      <w:marRight w:val="0"/>
      <w:marTop w:val="0"/>
      <w:marBottom w:val="0"/>
      <w:divBdr>
        <w:top w:val="none" w:sz="0" w:space="0" w:color="auto"/>
        <w:left w:val="none" w:sz="0" w:space="0" w:color="auto"/>
        <w:bottom w:val="none" w:sz="0" w:space="0" w:color="auto"/>
        <w:right w:val="none" w:sz="0" w:space="0" w:color="auto"/>
      </w:divBdr>
    </w:div>
    <w:div w:id="185213516">
      <w:bodyDiv w:val="1"/>
      <w:marLeft w:val="0"/>
      <w:marRight w:val="0"/>
      <w:marTop w:val="0"/>
      <w:marBottom w:val="0"/>
      <w:divBdr>
        <w:top w:val="none" w:sz="0" w:space="0" w:color="auto"/>
        <w:left w:val="none" w:sz="0" w:space="0" w:color="auto"/>
        <w:bottom w:val="none" w:sz="0" w:space="0" w:color="auto"/>
        <w:right w:val="none" w:sz="0" w:space="0" w:color="auto"/>
      </w:divBdr>
    </w:div>
    <w:div w:id="216087422">
      <w:bodyDiv w:val="1"/>
      <w:marLeft w:val="0"/>
      <w:marRight w:val="0"/>
      <w:marTop w:val="0"/>
      <w:marBottom w:val="0"/>
      <w:divBdr>
        <w:top w:val="none" w:sz="0" w:space="0" w:color="auto"/>
        <w:left w:val="none" w:sz="0" w:space="0" w:color="auto"/>
        <w:bottom w:val="none" w:sz="0" w:space="0" w:color="auto"/>
        <w:right w:val="none" w:sz="0" w:space="0" w:color="auto"/>
      </w:divBdr>
    </w:div>
    <w:div w:id="224992796">
      <w:bodyDiv w:val="1"/>
      <w:marLeft w:val="0"/>
      <w:marRight w:val="0"/>
      <w:marTop w:val="0"/>
      <w:marBottom w:val="0"/>
      <w:divBdr>
        <w:top w:val="none" w:sz="0" w:space="0" w:color="auto"/>
        <w:left w:val="none" w:sz="0" w:space="0" w:color="auto"/>
        <w:bottom w:val="none" w:sz="0" w:space="0" w:color="auto"/>
        <w:right w:val="none" w:sz="0" w:space="0" w:color="auto"/>
      </w:divBdr>
    </w:div>
    <w:div w:id="459154651">
      <w:bodyDiv w:val="1"/>
      <w:marLeft w:val="0"/>
      <w:marRight w:val="0"/>
      <w:marTop w:val="0"/>
      <w:marBottom w:val="0"/>
      <w:divBdr>
        <w:top w:val="none" w:sz="0" w:space="0" w:color="auto"/>
        <w:left w:val="none" w:sz="0" w:space="0" w:color="auto"/>
        <w:bottom w:val="none" w:sz="0" w:space="0" w:color="auto"/>
        <w:right w:val="none" w:sz="0" w:space="0" w:color="auto"/>
      </w:divBdr>
    </w:div>
    <w:div w:id="506211118">
      <w:bodyDiv w:val="1"/>
      <w:marLeft w:val="0"/>
      <w:marRight w:val="0"/>
      <w:marTop w:val="0"/>
      <w:marBottom w:val="0"/>
      <w:divBdr>
        <w:top w:val="none" w:sz="0" w:space="0" w:color="auto"/>
        <w:left w:val="none" w:sz="0" w:space="0" w:color="auto"/>
        <w:bottom w:val="none" w:sz="0" w:space="0" w:color="auto"/>
        <w:right w:val="none" w:sz="0" w:space="0" w:color="auto"/>
      </w:divBdr>
    </w:div>
    <w:div w:id="525564110">
      <w:bodyDiv w:val="1"/>
      <w:marLeft w:val="0"/>
      <w:marRight w:val="0"/>
      <w:marTop w:val="0"/>
      <w:marBottom w:val="0"/>
      <w:divBdr>
        <w:top w:val="none" w:sz="0" w:space="0" w:color="auto"/>
        <w:left w:val="none" w:sz="0" w:space="0" w:color="auto"/>
        <w:bottom w:val="none" w:sz="0" w:space="0" w:color="auto"/>
        <w:right w:val="none" w:sz="0" w:space="0" w:color="auto"/>
      </w:divBdr>
    </w:div>
    <w:div w:id="628361308">
      <w:bodyDiv w:val="1"/>
      <w:marLeft w:val="0"/>
      <w:marRight w:val="0"/>
      <w:marTop w:val="0"/>
      <w:marBottom w:val="0"/>
      <w:divBdr>
        <w:top w:val="none" w:sz="0" w:space="0" w:color="auto"/>
        <w:left w:val="none" w:sz="0" w:space="0" w:color="auto"/>
        <w:bottom w:val="none" w:sz="0" w:space="0" w:color="auto"/>
        <w:right w:val="none" w:sz="0" w:space="0" w:color="auto"/>
      </w:divBdr>
    </w:div>
    <w:div w:id="1003124603">
      <w:bodyDiv w:val="1"/>
      <w:marLeft w:val="0"/>
      <w:marRight w:val="0"/>
      <w:marTop w:val="0"/>
      <w:marBottom w:val="0"/>
      <w:divBdr>
        <w:top w:val="none" w:sz="0" w:space="0" w:color="auto"/>
        <w:left w:val="none" w:sz="0" w:space="0" w:color="auto"/>
        <w:bottom w:val="none" w:sz="0" w:space="0" w:color="auto"/>
        <w:right w:val="none" w:sz="0" w:space="0" w:color="auto"/>
      </w:divBdr>
    </w:div>
    <w:div w:id="1142424339">
      <w:bodyDiv w:val="1"/>
      <w:marLeft w:val="0"/>
      <w:marRight w:val="0"/>
      <w:marTop w:val="0"/>
      <w:marBottom w:val="0"/>
      <w:divBdr>
        <w:top w:val="none" w:sz="0" w:space="0" w:color="auto"/>
        <w:left w:val="none" w:sz="0" w:space="0" w:color="auto"/>
        <w:bottom w:val="none" w:sz="0" w:space="0" w:color="auto"/>
        <w:right w:val="none" w:sz="0" w:space="0" w:color="auto"/>
      </w:divBdr>
    </w:div>
    <w:div w:id="1171526634">
      <w:bodyDiv w:val="1"/>
      <w:marLeft w:val="0"/>
      <w:marRight w:val="0"/>
      <w:marTop w:val="0"/>
      <w:marBottom w:val="0"/>
      <w:divBdr>
        <w:top w:val="none" w:sz="0" w:space="0" w:color="auto"/>
        <w:left w:val="none" w:sz="0" w:space="0" w:color="auto"/>
        <w:bottom w:val="none" w:sz="0" w:space="0" w:color="auto"/>
        <w:right w:val="none" w:sz="0" w:space="0" w:color="auto"/>
      </w:divBdr>
    </w:div>
    <w:div w:id="1306163958">
      <w:bodyDiv w:val="1"/>
      <w:marLeft w:val="0"/>
      <w:marRight w:val="0"/>
      <w:marTop w:val="0"/>
      <w:marBottom w:val="0"/>
      <w:divBdr>
        <w:top w:val="none" w:sz="0" w:space="0" w:color="auto"/>
        <w:left w:val="none" w:sz="0" w:space="0" w:color="auto"/>
        <w:bottom w:val="none" w:sz="0" w:space="0" w:color="auto"/>
        <w:right w:val="none" w:sz="0" w:space="0" w:color="auto"/>
      </w:divBdr>
    </w:div>
    <w:div w:id="1380277713">
      <w:bodyDiv w:val="1"/>
      <w:marLeft w:val="0"/>
      <w:marRight w:val="0"/>
      <w:marTop w:val="0"/>
      <w:marBottom w:val="0"/>
      <w:divBdr>
        <w:top w:val="none" w:sz="0" w:space="0" w:color="auto"/>
        <w:left w:val="none" w:sz="0" w:space="0" w:color="auto"/>
        <w:bottom w:val="none" w:sz="0" w:space="0" w:color="auto"/>
        <w:right w:val="none" w:sz="0" w:space="0" w:color="auto"/>
      </w:divBdr>
    </w:div>
    <w:div w:id="1521318659">
      <w:bodyDiv w:val="1"/>
      <w:marLeft w:val="0"/>
      <w:marRight w:val="0"/>
      <w:marTop w:val="0"/>
      <w:marBottom w:val="0"/>
      <w:divBdr>
        <w:top w:val="none" w:sz="0" w:space="0" w:color="auto"/>
        <w:left w:val="none" w:sz="0" w:space="0" w:color="auto"/>
        <w:bottom w:val="none" w:sz="0" w:space="0" w:color="auto"/>
        <w:right w:val="none" w:sz="0" w:space="0" w:color="auto"/>
      </w:divBdr>
    </w:div>
    <w:div w:id="1587420073">
      <w:bodyDiv w:val="1"/>
      <w:marLeft w:val="0"/>
      <w:marRight w:val="0"/>
      <w:marTop w:val="0"/>
      <w:marBottom w:val="0"/>
      <w:divBdr>
        <w:top w:val="none" w:sz="0" w:space="0" w:color="auto"/>
        <w:left w:val="none" w:sz="0" w:space="0" w:color="auto"/>
        <w:bottom w:val="none" w:sz="0" w:space="0" w:color="auto"/>
        <w:right w:val="none" w:sz="0" w:space="0" w:color="auto"/>
      </w:divBdr>
    </w:div>
    <w:div w:id="1678539920">
      <w:bodyDiv w:val="1"/>
      <w:marLeft w:val="0"/>
      <w:marRight w:val="0"/>
      <w:marTop w:val="0"/>
      <w:marBottom w:val="0"/>
      <w:divBdr>
        <w:top w:val="none" w:sz="0" w:space="0" w:color="auto"/>
        <w:left w:val="none" w:sz="0" w:space="0" w:color="auto"/>
        <w:bottom w:val="none" w:sz="0" w:space="0" w:color="auto"/>
        <w:right w:val="none" w:sz="0" w:space="0" w:color="auto"/>
      </w:divBdr>
    </w:div>
    <w:div w:id="1732004060">
      <w:bodyDiv w:val="1"/>
      <w:marLeft w:val="0"/>
      <w:marRight w:val="0"/>
      <w:marTop w:val="0"/>
      <w:marBottom w:val="0"/>
      <w:divBdr>
        <w:top w:val="none" w:sz="0" w:space="0" w:color="auto"/>
        <w:left w:val="none" w:sz="0" w:space="0" w:color="auto"/>
        <w:bottom w:val="none" w:sz="0" w:space="0" w:color="auto"/>
        <w:right w:val="none" w:sz="0" w:space="0" w:color="auto"/>
      </w:divBdr>
    </w:div>
    <w:div w:id="1746612257">
      <w:bodyDiv w:val="1"/>
      <w:marLeft w:val="0"/>
      <w:marRight w:val="0"/>
      <w:marTop w:val="0"/>
      <w:marBottom w:val="0"/>
      <w:divBdr>
        <w:top w:val="none" w:sz="0" w:space="0" w:color="auto"/>
        <w:left w:val="none" w:sz="0" w:space="0" w:color="auto"/>
        <w:bottom w:val="none" w:sz="0" w:space="0" w:color="auto"/>
        <w:right w:val="none" w:sz="0" w:space="0" w:color="auto"/>
      </w:divBdr>
    </w:div>
    <w:div w:id="1788115915">
      <w:bodyDiv w:val="1"/>
      <w:marLeft w:val="0"/>
      <w:marRight w:val="0"/>
      <w:marTop w:val="0"/>
      <w:marBottom w:val="0"/>
      <w:divBdr>
        <w:top w:val="none" w:sz="0" w:space="0" w:color="auto"/>
        <w:left w:val="none" w:sz="0" w:space="0" w:color="auto"/>
        <w:bottom w:val="none" w:sz="0" w:space="0" w:color="auto"/>
        <w:right w:val="none" w:sz="0" w:space="0" w:color="auto"/>
      </w:divBdr>
    </w:div>
    <w:div w:id="2017463538">
      <w:bodyDiv w:val="1"/>
      <w:marLeft w:val="0"/>
      <w:marRight w:val="0"/>
      <w:marTop w:val="0"/>
      <w:marBottom w:val="0"/>
      <w:divBdr>
        <w:top w:val="none" w:sz="0" w:space="0" w:color="auto"/>
        <w:left w:val="none" w:sz="0" w:space="0" w:color="auto"/>
        <w:bottom w:val="none" w:sz="0" w:space="0" w:color="auto"/>
        <w:right w:val="none" w:sz="0" w:space="0" w:color="auto"/>
      </w:divBdr>
    </w:div>
    <w:div w:id="2043900886">
      <w:bodyDiv w:val="1"/>
      <w:marLeft w:val="0"/>
      <w:marRight w:val="0"/>
      <w:marTop w:val="0"/>
      <w:marBottom w:val="0"/>
      <w:divBdr>
        <w:top w:val="none" w:sz="0" w:space="0" w:color="auto"/>
        <w:left w:val="none" w:sz="0" w:space="0" w:color="auto"/>
        <w:bottom w:val="none" w:sz="0" w:space="0" w:color="auto"/>
        <w:right w:val="none" w:sz="0" w:space="0" w:color="auto"/>
      </w:divBdr>
    </w:div>
    <w:div w:id="21035989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idb.ogu.edu.tr/Sayfa/Index/87/bgys-prosedur-ve-politikalar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467</TotalTime>
  <Pages>3</Pages>
  <Words>1126</Words>
  <Characters>6424</Characters>
  <Application>Microsoft Office Word</Application>
  <DocSecurity>0</DocSecurity>
  <Lines>53</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ESOGU</cp:lastModifiedBy>
  <cp:revision>83</cp:revision>
  <dcterms:created xsi:type="dcterms:W3CDTF">2018-08-09T12:51:00Z</dcterms:created>
  <dcterms:modified xsi:type="dcterms:W3CDTF">2026-11-05T07:58:00Z</dcterms:modified>
</cp:coreProperties>
</file>